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BISHOP KUNONGA'S INTERVIEW AN EYE-OPENER&amp;#8207;</w:t>
      </w:r>
    </w:p>
    <w:p>
      <w:pPr>
        <w:pBdr>
          <w:bottom w:val="single" w:color="AAAAAA" w:sz="6"/>
        </w:pBdr>
        <w:spacing w:after="200" w:before="0"/>
      </w:pPr>
    </w:p>
    <w:p>
      <w:pPr>
        <w:spacing w:after="240"/>
      </w:pPr>
      <w:r>
        <w:rPr>
          <w:rFonts w:ascii="Arial" w:cs="Arial" w:eastAsia="Arial" w:hAnsi="Arial"/>
          <w:i/>
          <w:iCs/>
          <w:color w:val="666666"/>
          <w:sz w:val="20"/>
          <w:szCs w:val="20"/>
        </w:rPr>
        <w:t xml:space="preserve">By Herbert Mugwagwa</w:t>
      </w:r>
    </w:p>
    <w:p>
      <w:pPr>
        <w:spacing w:after="160"/>
      </w:pPr>
      <w:r>
        <w:rPr>
          <w:rFonts w:ascii="Arial" w:cs="Arial" w:eastAsia="Arial" w:hAnsi="Arial"/>
          <w:sz w:val="22"/>
          <w:szCs w:val="22"/>
        </w:rPr>
        <w:t xml:space="preserve">ZIMEYE</w:t>
      </w:r>
    </w:p>
    <w:p>
      <w:pPr>
        <w:spacing w:after="160"/>
      </w:pPr>
      <w:r>
        <w:rPr>
          <w:rFonts w:ascii="Arial" w:cs="Arial" w:eastAsia="Arial" w:hAnsi="Arial"/>
          <w:sz w:val="22"/>
          <w:szCs w:val="22"/>
        </w:rPr>
        <w:t xml:space="preserve">http://www.zimeye.org/?p=63404</w:t>
      </w:r>
    </w:p>
    <w:p>
      <w:pPr>
        <w:spacing w:after="160"/>
      </w:pPr>
      <w:r>
        <w:rPr>
          <w:rFonts w:ascii="Arial" w:cs="Arial" w:eastAsia="Arial" w:hAnsi="Arial"/>
          <w:sz w:val="22"/>
          <w:szCs w:val="22"/>
        </w:rPr>
        <w:t xml:space="preserve">October 1, 2012</w:t>
      </w:r>
    </w:p>
    <w:p>
      <w:pPr>
        <w:spacing w:after="160"/>
      </w:pPr>
      <w:r>
        <w:rPr>
          <w:rFonts w:ascii="Arial" w:cs="Arial" w:eastAsia="Arial" w:hAnsi="Arial"/>
          <w:sz w:val="22"/>
          <w:szCs w:val="22"/>
        </w:rPr>
        <w:t xml:space="preserve">The Lord Bishop Nolbert Kunonga's interview with The Sunday Mail was as interesting as it was revealing. I have immense respect for the bishop as a man of God and l try to understand him. Its a pity to note that the problems bedevilling the Anglican Community today are the same as those throttling Zimbabwe like racism/tribalism, bitterness, unforgiveness and so forth and hence the Anglican Church can not be the light and salt of Zimbabwe unless it makes a paradigm shift in its theology, perspective and actions.</w:t>
      </w:r>
    </w:p>
    <w:p>
      <w:pPr>
        <w:spacing w:after="160"/>
      </w:pPr>
      <w:r>
        <w:rPr>
          <w:rFonts w:ascii="Arial" w:cs="Arial" w:eastAsia="Arial" w:hAnsi="Arial"/>
          <w:sz w:val="22"/>
          <w:szCs w:val="22"/>
        </w:rPr>
        <w:t xml:space="preserve">For a start, the bishop did not bring out the fact that when he was chosen and consecrated bishop the Anglicans chose him ahead of Vicar General Tim Neil because he was white. He also did not tell the interviewer that it was his hard stance coupled with his politics that made his reverend brothers pull the rug from under his feet. Under his bishopric, common choruses other than those in the Anglican Hymnals were banned and he spoke partisan ZANU(PF) politics in a church where others were either apolitical or belonged to other parties. Under normal circumstances, people do not go to church for politics but for the word of God.</w:t>
      </w:r>
    </w:p>
    <w:p>
      <w:pPr>
        <w:spacing w:after="160"/>
      </w:pPr>
      <w:r>
        <w:rPr>
          <w:rFonts w:ascii="Arial" w:cs="Arial" w:eastAsia="Arial" w:hAnsi="Arial"/>
          <w:sz w:val="22"/>
          <w:szCs w:val="22"/>
        </w:rPr>
        <w:t xml:space="preserve">He denies that there was a State Church in Zimbabwe. It was the Anglican Church and it ended when he assumed power and failed to function as expected of him. It is not without signifance that the Parliament of Zimbabwe is housed on the premises of the church and that even the Executive is only about hundred metres or less away and so is the High Court and Supreme Court.</w:t>
      </w:r>
    </w:p>
    <w:p>
      <w:pPr>
        <w:spacing w:after="160"/>
      </w:pPr>
      <w:r>
        <w:rPr>
          <w:rFonts w:ascii="Arial" w:cs="Arial" w:eastAsia="Arial" w:hAnsi="Arial"/>
          <w:sz w:val="22"/>
          <w:szCs w:val="22"/>
        </w:rPr>
        <w:t xml:space="preserve">First, the bishop failed to reach out with love to the white members of the Anglican Community and this is possibly because of his bitterness emanating from his cattle that were culled by whites before independence. Obviously, the bishop never forgave them and today he is still so bitter he can't embrace them as his brethren. ZANU(PF) is also bitter.</w:t>
      </w:r>
    </w:p>
    <w:p>
      <w:pPr>
        <w:spacing w:after="160"/>
      </w:pPr>
      <w:r>
        <w:rPr>
          <w:rFonts w:ascii="Arial" w:cs="Arial" w:eastAsia="Arial" w:hAnsi="Arial"/>
          <w:sz w:val="22"/>
          <w:szCs w:val="22"/>
        </w:rPr>
        <w:t xml:space="preserve">They fought the racist system, so they say but the land reform programme has shown bitterness, revenge and racism. For a start, it has made some whites destitutes and the land has been parceled out to ZANU people at the expense of the generality of the people of Zimbabwe. Instead of gently rebuking ZANU(PF), guiding them in the paths of righteousness, love and justice, he fuelled them with harsh, unrestrained and wrong theology of land. No theologian or Zimbabwean is averse to land redistribution but how do you do it? You definitely do it with love, sensitivity and justice. You do it bearing in mind that farming is a productive sector which then employed 300 000 people who had families and responsibilities and needed pensions in future.</w:t>
      </w:r>
    </w:p>
    <w:p>
      <w:pPr>
        <w:spacing w:after="160"/>
      </w:pPr>
      <w:r>
        <w:rPr>
          <w:rFonts w:ascii="Arial" w:cs="Arial" w:eastAsia="Arial" w:hAnsi="Arial"/>
          <w:sz w:val="22"/>
          <w:szCs w:val="22"/>
        </w:rPr>
        <w:t xml:space="preserve">Any national programme that is partisan and that 'forgets' other people is both unfair and unjust, and hence will never be a closed chapter but will be redressed sooner or later. Everybody needs land, but definitely not over someone's blood. And how do you explain the fact that year after year some people benefit from the Government Loan Scheme.</w:t>
      </w:r>
    </w:p>
    <w:p>
      <w:pPr>
        <w:spacing w:after="160"/>
      </w:pPr>
      <w:r>
        <w:rPr>
          <w:rFonts w:ascii="Arial" w:cs="Arial" w:eastAsia="Arial" w:hAnsi="Arial"/>
          <w:sz w:val="22"/>
          <w:szCs w:val="22"/>
        </w:rPr>
        <w:t xml:space="preserve">What type of a farmer fails to make it after two rainy seasons and more? The bishop says he is the owner of Anglican properties but fails to see that he holds that property only as a custodian, in trust and his jurisdiction is limited to Harare and not in areas with other bishops. He states his fight is not with Bishop Chad Gandiya but with Archbishop Rowan Williams of Canterbury.</w:t>
      </w:r>
    </w:p>
    <w:p>
      <w:pPr>
        <w:spacing w:after="160"/>
      </w:pPr>
      <w:r>
        <w:rPr>
          <w:rFonts w:ascii="Arial" w:cs="Arial" w:eastAsia="Arial" w:hAnsi="Arial"/>
          <w:sz w:val="22"/>
          <w:szCs w:val="22"/>
        </w:rPr>
        <w:t xml:space="preserve">How he is fighting him boggles the mind but perhaps the demonstration against him by his faction when he came to Zimbabwe is part of that. The man of the cloth says he is arrogant and not controversial but he is the controversy itself. One can not comment on this but the fight over church property has turned nasty with the church leaders going to the secular High Court to battle there instead of sitting down together to talk as is stated in the word of God. Some teachers have been evicted from church schools, some priests have been evicted from church houses and some denied burial at church cemeteries like St Marys Maponda not because of heresy but because of belonging to or sympathising with the Chad Gandiya faction.</w:t>
      </w:r>
    </w:p>
    <w:p>
      <w:pPr>
        <w:spacing w:after="160"/>
      </w:pPr>
      <w:r>
        <w:rPr>
          <w:rFonts w:ascii="Arial" w:cs="Arial" w:eastAsia="Arial" w:hAnsi="Arial"/>
          <w:sz w:val="22"/>
          <w:szCs w:val="22"/>
        </w:rPr>
        <w:t xml:space="preserve">At one time a former headmaster and devout Anglican's grave had to be refilled with earth when he was about to be buried. His name was Edward Rinashe and he had faithfully served the Anglican Community all his life and had made his last stint as headmaster of St Marys Primary School from January 1973 until his retirement around year 2000 thus prompting his brother the Reverend Rinashe to resign from the Kunonga faction in protest.</w:t>
      </w:r>
    </w:p>
    <w:p>
      <w:pPr>
        <w:spacing w:after="160"/>
      </w:pPr>
      <w:r>
        <w:rPr>
          <w:rFonts w:ascii="Arial" w:cs="Arial" w:eastAsia="Arial" w:hAnsi="Arial"/>
          <w:sz w:val="22"/>
          <w:szCs w:val="22"/>
        </w:rPr>
        <w:t xml:space="preserve">Such has been the hard-heartedness and the uncompromising attitude of Kunonga and possibly of Bishop Chad Gandiya that has made their factions fight relentlessly and acrimoniously making warlords in Somalia drool with envy and their groups look like a bunch of school kids. And the Archbishop of Canterbury, instead of helping his wayward subordinate Kunonga, lost the compass direction and sided with Gandiya.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BISHOP KUNONGA'S INTERVIEW AN EYE-OPENER&amp;#8207;</dc:title>
  <dc:creator>VirtueOnline Archive</dc:creator>
  <cp:lastModifiedBy>Un-named</cp:lastModifiedBy>
  <cp:revision>1</cp:revision>
  <dcterms:created xsi:type="dcterms:W3CDTF">2026-04-22T11:55:42.213Z</dcterms:created>
  <dcterms:modified xsi:type="dcterms:W3CDTF">2026-04-22T11:55:42.213Z</dcterms:modified>
</cp:coreProperties>
</file>

<file path=docProps/custom.xml><?xml version="1.0" encoding="utf-8"?>
<Properties xmlns="http://schemas.openxmlformats.org/officeDocument/2006/custom-properties" xmlns:vt="http://schemas.openxmlformats.org/officeDocument/2006/docPropsVTypes"/>
</file>