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ARCHBISHOPS' INITIATIVE WILL NOT DO NEARLY ENOUGH</w:t>
      </w:r>
    </w:p>
    <w:p>
      <w:pPr>
        <w:pBdr>
          <w:bottom w:val="single" w:color="AAAAAA" w:sz="6"/>
        </w:pBdr>
        <w:spacing w:after="200" w:before="0"/>
      </w:pPr>
    </w:p>
    <w:p>
      <w:pPr>
        <w:spacing w:after="240"/>
      </w:pPr>
      <w:r>
        <w:rPr>
          <w:rFonts w:ascii="Arial" w:cs="Arial" w:eastAsia="Arial" w:hAnsi="Arial"/>
          <w:i/>
          <w:iCs/>
          <w:color w:val="666666"/>
          <w:sz w:val="20"/>
          <w:szCs w:val="20"/>
        </w:rPr>
        <w:t xml:space="preserve">By Roland Morant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4, 2010</w:t>
      </w:r>
    </w:p>
    <w:p>
      <w:pPr>
        <w:spacing w:after="160"/>
      </w:pPr>
      <w:r>
        <w:rPr>
          <w:rFonts w:ascii="Arial" w:cs="Arial" w:eastAsia="Arial" w:hAnsi="Arial"/>
          <w:sz w:val="22"/>
          <w:szCs w:val="22"/>
        </w:rPr>
        <w:t xml:space="preserve">At what seems like the eleventh hour, the two archbishops (Canterbury and York) have stepped quite dramatically into the ongoing debate on women bishops in the Church of England.</w:t>
      </w:r>
    </w:p>
    <w:p>
      <w:pPr>
        <w:spacing w:after="160"/>
      </w:pPr>
      <w:r>
        <w:rPr>
          <w:rFonts w:ascii="Arial" w:cs="Arial" w:eastAsia="Arial" w:hAnsi="Arial"/>
          <w:sz w:val="22"/>
          <w:szCs w:val="22"/>
        </w:rPr>
        <w:t xml:space="preserve">On the morning of 10th July 2010 at York the General Synod will start to debate the recommendations of the Revision Committee. With its inbuilt majority favouring the adoption of a scheme which inevitably will fail to address all the concerns of those who will not accept the novelty of women bishops - let alone priests - the Committee has opted for a statutory code of conduct, the adoption of which in individual dioceses will depend on the goodwill of female (and male) ordinaries asked to implement it by delegation.</w:t>
      </w:r>
    </w:p>
    <w:p>
      <w:pPr>
        <w:spacing w:after="160"/>
      </w:pPr>
      <w:r>
        <w:rPr>
          <w:rFonts w:ascii="Arial" w:cs="Arial" w:eastAsia="Arial" w:hAnsi="Arial"/>
          <w:sz w:val="22"/>
          <w:szCs w:val="22"/>
        </w:rPr>
        <w:t xml:space="preserve">There seems little doubt that if this scheme which is stated in the revised draft Bishops and Priests (Consecration and Ordination of Women) Measure, is passed substantially in its present form, the likelihood is that there will be a considerable outflow of traditionalists from the Church. All such clergy and lay people will undoubtedly feel that they have been forced out by the intransigence of the majority to meet in any way their concerns.</w:t>
      </w:r>
    </w:p>
    <w:p>
      <w:pPr>
        <w:spacing w:after="160"/>
      </w:pPr>
      <w:r>
        <w:rPr>
          <w:rFonts w:ascii="Arial" w:cs="Arial" w:eastAsia="Arial" w:hAnsi="Arial"/>
          <w:sz w:val="22"/>
          <w:szCs w:val="22"/>
        </w:rPr>
        <w:t xml:space="preserve">In the new scheme Resolutions A and B will disappear, and lay people will no longer be able to stop women priests being imposed on them in their parishes. Equally bad, male priests "ordained" by female bishops may also be forced on traditionalist parishes.</w:t>
      </w:r>
    </w:p>
    <w:p>
      <w:pPr>
        <w:spacing w:after="160"/>
      </w:pPr>
      <w:r>
        <w:rPr>
          <w:rFonts w:ascii="Arial" w:cs="Arial" w:eastAsia="Arial" w:hAnsi="Arial"/>
          <w:sz w:val="22"/>
          <w:szCs w:val="22"/>
        </w:rPr>
        <w:t xml:space="preserve">In due course the Act of Synod with the means that it affords for parishes to petition for pastoral episcopal oversight ("Resolution C"), will be swept away and with it the consecration of provincial episcopal visitors, the so-called flying bishops.</w:t>
      </w:r>
    </w:p>
    <w:p>
      <w:pPr>
        <w:spacing w:after="160"/>
      </w:pPr>
      <w:r>
        <w:rPr>
          <w:rFonts w:ascii="Arial" w:cs="Arial" w:eastAsia="Arial" w:hAnsi="Arial"/>
          <w:sz w:val="22"/>
          <w:szCs w:val="22"/>
        </w:rPr>
        <w:t xml:space="preserve">It is also very apparent that the archbishops are only too aware of this likely outcome. They do not wish to continue to preside over a church where a sizeable portion of its catholic element will have departed to who knows where. As for those who remain, what female bishop will be able to perform her episcopal duties knowing that though she might dress as a bishop and be styled as the Very Reverend, some of her flock may well regard her as a mere play-actor?</w:t>
      </w:r>
    </w:p>
    <w:p>
      <w:pPr>
        <w:spacing w:after="160"/>
      </w:pPr>
      <w:r>
        <w:rPr>
          <w:rFonts w:ascii="Arial" w:cs="Arial" w:eastAsia="Arial" w:hAnsi="Arial"/>
          <w:sz w:val="22"/>
          <w:szCs w:val="22"/>
        </w:rPr>
        <w:t xml:space="preserve">So what have the archbishops proposed in their paper of 20th June 2010?</w:t>
      </w:r>
    </w:p>
    <w:p>
      <w:pPr>
        <w:spacing w:after="160"/>
      </w:pPr>
      <w:r>
        <w:rPr>
          <w:rFonts w:ascii="Arial" w:cs="Arial" w:eastAsia="Arial" w:hAnsi="Arial"/>
          <w:sz w:val="22"/>
          <w:szCs w:val="22"/>
        </w:rPr>
        <w:t xml:space="preserve">In reality the paper takes us back to 8th October 2009 when the Revision Committee decided "to amend the draft Measure to provide for certain functions to be vested in bishops by statute rather than by delegation from the diocesan bishop under a statutory code of practice" (I quote from the Committee's press release)</w:t>
      </w:r>
    </w:p>
    <w:p>
      <w:pPr>
        <w:spacing w:after="160"/>
      </w:pPr>
      <w:r>
        <w:rPr>
          <w:rFonts w:ascii="Arial" w:cs="Arial" w:eastAsia="Arial" w:hAnsi="Arial"/>
          <w:sz w:val="22"/>
          <w:szCs w:val="22"/>
        </w:rPr>
        <w:t xml:space="preserve">The trouble with this was that at a subsequent meeting held on 13th November the Committee could not agree as to what functions should be vested by statute, and its membership reverted back to the original scheme of delegation-plus-statutory code. And broadly speaking, there the matter rested until the archbishops' intervention.</w:t>
      </w:r>
    </w:p>
    <w:p>
      <w:pPr>
        <w:spacing w:after="160"/>
      </w:pPr>
      <w:r>
        <w:rPr>
          <w:rFonts w:ascii="Arial" w:cs="Arial" w:eastAsia="Arial" w:hAnsi="Arial"/>
          <w:sz w:val="22"/>
          <w:szCs w:val="22"/>
        </w:rPr>
        <w:t xml:space="preserve">They say in their paper, "Once women become bishops, it will be possible to maintain something like the present 'mixed economy' in the Church of England only if there is provision for someone other than the diocesan bishop to provide episcopal oversight for those who are unable to accept the new situation". They propose that the draft Measure should be amended to authorise by statute the designation of certain bishops which they term nominated bishops who would minister in those parishes that had requested appropriate arrangements by means of a Letter of Request.</w:t>
      </w:r>
    </w:p>
    <w:p>
      <w:pPr>
        <w:spacing w:after="160"/>
      </w:pPr>
      <w:r>
        <w:rPr>
          <w:rFonts w:ascii="Arial" w:cs="Arial" w:eastAsia="Arial" w:hAnsi="Arial"/>
          <w:sz w:val="22"/>
          <w:szCs w:val="22"/>
        </w:rPr>
        <w:t xml:space="preserve">To avoid the charge that a nominated bishop would be the same as a complementary bishop (as proposed originally by the Legislative Drafting Group), the archbishops indicate that the two bishops - ordinary and nominated bishop - would be acting as co-ordinaries within the same diocese, that is, that each would continue to possess full powers in respect of the statutory functions allotted to the nominated bishop. However the ordinary would in practice refrain from exercising those functions. The point of this is to demonstrate that the female diocesan has not relinquished any of her powers, that her jurisdiction over her diocese remains intact, and that she is accordingly not a second class bishop.</w:t>
      </w:r>
    </w:p>
    <w:p>
      <w:pPr>
        <w:spacing w:after="160"/>
      </w:pPr>
      <w:r>
        <w:rPr>
          <w:rFonts w:ascii="Arial" w:cs="Arial" w:eastAsia="Arial" w:hAnsi="Arial"/>
          <w:sz w:val="22"/>
          <w:szCs w:val="22"/>
        </w:rPr>
        <w:t xml:space="preserve">I think readers must judge whether this argument over where ultimate jurisdictional power resides is convincing or whether it is really a fudge. However, from the traditionalist point of view it does not really matter. What the archbishops are proposing is that to stop many traditionalists - especially catholics - from leaving the church, it is essential to bring back into the proposed legislation provision of complementary/nominated bishop to care for all those clergy and lay people who will not accept women bishops.</w:t>
      </w:r>
    </w:p>
    <w:p>
      <w:pPr>
        <w:spacing w:after="160"/>
      </w:pPr>
      <w:r>
        <w:rPr>
          <w:rFonts w:ascii="Arial" w:cs="Arial" w:eastAsia="Arial" w:hAnsi="Arial"/>
          <w:sz w:val="22"/>
          <w:szCs w:val="22"/>
        </w:rPr>
        <w:t xml:space="preserve">It is for this reason that some groups and individuals of the traditionalist camp (such as Forward In Faith and Fr. David Houlding) have optimistically (and rightly) welcomed the archbishops' initiative. However, we must not get carried away by their proposals to alter the draft Measure. Now that the precise wording of their amendments has just been published, it is now possible to see precisely what they want to do.</w:t>
      </w:r>
    </w:p>
    <w:p>
      <w:pPr>
        <w:spacing w:after="160"/>
      </w:pPr>
      <w:r>
        <w:rPr>
          <w:rFonts w:ascii="Arial" w:cs="Arial" w:eastAsia="Arial" w:hAnsi="Arial"/>
          <w:sz w:val="22"/>
          <w:szCs w:val="22"/>
        </w:rPr>
        <w:t xml:space="preserve">In Clause 2(1) the archbishops propose to strike out the statement that the diocesan bishop shall be empowered to delegate functions to the appropriate male bishop; now the diocesan bishop will have to abide by and implement the scheme laid out in the code of practice initially drawn up by the House of Bishops. Any exercise of choice by the diocesan in the matter will therefore be extinguished in the archbishops' proposal.</w:t>
      </w:r>
    </w:p>
    <w:p>
      <w:pPr>
        <w:spacing w:after="160"/>
      </w:pPr>
      <w:r>
        <w:rPr>
          <w:rFonts w:ascii="Arial" w:cs="Arial" w:eastAsia="Arial" w:hAnsi="Arial"/>
          <w:sz w:val="22"/>
          <w:szCs w:val="22"/>
        </w:rPr>
        <w:t xml:space="preserve">In a new Clause 2(2) the archbishops are at pains to make it clear that though the diocesan bishop's freedom of being able to delegate functions has been removed, at the same time the change "shall not divest the bishop of the diocese any of his or her functions". We are at a loss to understand how if certain functions are removed statutorily from a diocesan, nevertheless these functions will not be divested from him or her. It just does not make sense.</w:t>
      </w:r>
    </w:p>
    <w:p>
      <w:pPr>
        <w:spacing w:after="160"/>
      </w:pPr>
      <w:r>
        <w:rPr>
          <w:rFonts w:ascii="Arial" w:cs="Arial" w:eastAsia="Arial" w:hAnsi="Arial"/>
          <w:sz w:val="22"/>
          <w:szCs w:val="22"/>
        </w:rPr>
        <w:t xml:space="preserve">The other change which may be viewed as less contentious, tightens up the arrangements whereby the Code of Practice will be drawn up by the House of Bishops. In Clause 5(1)(b) the amendment of the archbishops specifically attempts to ensure that there shall be effective co-ordination in exercising the ministries of the diocesan and respective male bishop, and that this shall be made clear in the Code of Practice. Such co-ordination would obviously be essential if the scheme were to work properly.</w:t>
      </w:r>
    </w:p>
    <w:p>
      <w:pPr>
        <w:spacing w:after="160"/>
      </w:pPr>
      <w:r>
        <w:rPr>
          <w:rFonts w:ascii="Arial" w:cs="Arial" w:eastAsia="Arial" w:hAnsi="Arial"/>
          <w:sz w:val="22"/>
          <w:szCs w:val="22"/>
        </w:rPr>
        <w:t xml:space="preserve">We do not know how the members of the General Synod will view such new proposals. My guess is that many members will seize on the problem of the amendments of Clause 2 subsections (1) and (2) and will seek to alter and/or vote them down.</w:t>
      </w:r>
    </w:p>
    <w:p>
      <w:pPr>
        <w:spacing w:after="160"/>
      </w:pPr>
      <w:r>
        <w:rPr>
          <w:rFonts w:ascii="Arial" w:cs="Arial" w:eastAsia="Arial" w:hAnsi="Arial"/>
          <w:sz w:val="22"/>
          <w:szCs w:val="22"/>
        </w:rPr>
        <w:t xml:space="preserve">What the archbishops fail to address are the two continuing problems of episcopal collegiality and sacramental assurance. These represent huge difficulties for traditionalists. If the ecclesiastical credentials of women bishops in the short-term, and the credentials of men and women bishops and those they ordain in the medium and long-term come under prolonged and sustained scrutiny, the worth of ordination itself in the Church of England may well be diminished. Only the creation of ring-fenced dioceses can solve these two problems.</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ARCHBISHOPS' INITIATIVE WILL NOT DO NEARLY ENOUGH</dc:title>
  <dc:creator>VirtueOnline Archive</dc:creator>
  <cp:lastModifiedBy>Un-named</cp:lastModifiedBy>
  <cp:revision>1</cp:revision>
  <dcterms:created xsi:type="dcterms:W3CDTF">2026-04-22T11:55:16.752Z</dcterms:created>
  <dcterms:modified xsi:type="dcterms:W3CDTF">2026-04-22T11:55:16.752Z</dcterms:modified>
</cp:coreProperties>
</file>

<file path=docProps/custom.xml><?xml version="1.0" encoding="utf-8"?>
<Properties xmlns="http://schemas.openxmlformats.org/officeDocument/2006/custom-properties" xmlns:vt="http://schemas.openxmlformats.org/officeDocument/2006/docPropsVTypes"/>
</file>