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CONFESSING ANGLICANS SHOULD NOT TAKE SYDNEY FOR GRANTED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12, 2013</w:t>
      </w:r>
    </w:p>
    <w:p>
      <w:pPr>
        <w:spacing w:after="160"/>
      </w:pPr>
      <w:r>
        <w:rPr>
          <w:rFonts w:ascii="Arial" w:cs="Arial" w:eastAsia="Arial" w:hAnsi="Arial"/>
          <w:sz w:val="22"/>
          <w:szCs w:val="22"/>
        </w:rPr>
        <w:t xml:space="preserve">As a prime mover in the GAFCON movement, Sydney Diocese has been an inspiration to Anglicans around the world who hold to the classic evangelical theology of the 39 Articles of Religion, the Book of Common Prayer and the Ordinal. But the circumstances around the election of Sydney's new Archbishop indicate that the future of its positive spiritual influence should not be taken for granted.</w:t>
      </w:r>
    </w:p>
    <w:p>
      <w:pPr>
        <w:spacing w:after="160"/>
      </w:pPr>
      <w:r>
        <w:rPr>
          <w:rFonts w:ascii="Arial" w:cs="Arial" w:eastAsia="Arial" w:hAnsi="Arial"/>
          <w:sz w:val="22"/>
          <w:szCs w:val="22"/>
        </w:rPr>
        <w:t xml:space="preserve">The fact has to be faced that the election campaign became theologically divisive. Supporters of the bishop of North Sydney, Dr Glenn Davies, who became the successful candidate in last week's election, considered it necessary to refute attacks on his Reformed evangelical orthodoxy. Their refutation included this statement from Dr Davies himself:</w:t>
      </w:r>
    </w:p>
    <w:p>
      <w:pPr>
        <w:spacing w:after="160"/>
      </w:pPr>
      <w:r>
        <w:rPr>
          <w:rFonts w:ascii="Arial" w:cs="Arial" w:eastAsia="Arial" w:hAnsi="Arial"/>
          <w:sz w:val="22"/>
          <w:szCs w:val="22"/>
        </w:rPr>
        <w:t xml:space="preserve">"I totally reject the inference that I am not interested in evangelism, or that I am church-centric rather than Christ centred, Bible-based and gospel grounded. Flourishing churches are the result of the gospel and gospel proclamation. I firmly believe that any cursory reading of my articles on gospel and the church, which you have kindly made available for synod members on your campaign website, will testify to the necessity of evangelism in my thinking and practice."</w:t>
      </w:r>
    </w:p>
    <w:p>
      <w:pPr>
        <w:spacing w:after="160"/>
      </w:pPr>
      <w:r>
        <w:rPr>
          <w:rFonts w:ascii="Arial" w:cs="Arial" w:eastAsia="Arial" w:hAnsi="Arial"/>
          <w:sz w:val="22"/>
          <w:szCs w:val="22"/>
        </w:rPr>
        <w:t xml:space="preserve">More fundamentally than its being about any putative theological difference, the division in this election has been about missional style. The alternative, younger candidate, Canon Rick Smith, represented what one might one what call Sydney's rapid-growth, entrepeneurial church planting movement. Usually, though not always, such church planters favour the homogeneous unit principle. They seek to create new congregations of people who are socially, culturally and economically similar. Usually, though again not always, the people targeted tend to be in the higher socio-economic groups.</w:t>
      </w:r>
    </w:p>
    <w:p>
      <w:pPr>
        <w:spacing w:after="160"/>
      </w:pPr>
      <w:r>
        <w:rPr>
          <w:rFonts w:ascii="Arial" w:cs="Arial" w:eastAsia="Arial" w:hAnsi="Arial"/>
          <w:sz w:val="22"/>
          <w:szCs w:val="22"/>
        </w:rPr>
        <w:t xml:space="preserve">This is not to say that Archbishop Davies is not in favour of church planting. There is no reason why under his leadership imaginative and pro-active church planting will not flourish, though the homogeneous unit principle is unlikely to be encouraged.</w:t>
      </w:r>
    </w:p>
    <w:p>
      <w:pPr>
        <w:spacing w:after="160"/>
      </w:pPr>
      <w:r>
        <w:rPr>
          <w:rFonts w:ascii="Arial" w:cs="Arial" w:eastAsia="Arial" w:hAnsi="Arial"/>
          <w:sz w:val="22"/>
          <w:szCs w:val="22"/>
        </w:rPr>
        <w:t xml:space="preserve">The fact that the liberal Anglican Australian journalist Muriel Porter is rejoicing at Dr Davies's election does not mean that he will be a bad Archbishop. There is every indication that he is a thoroughly orthodox evangelical Anglican, who appears to have conducted himself in a godly and gracious manner during this controversial election.</w:t>
      </w:r>
    </w:p>
    <w:p>
      <w:pPr>
        <w:spacing w:after="160"/>
      </w:pPr>
      <w:r>
        <w:rPr>
          <w:rFonts w:ascii="Arial" w:cs="Arial" w:eastAsia="Arial" w:hAnsi="Arial"/>
          <w:sz w:val="22"/>
          <w:szCs w:val="22"/>
        </w:rPr>
        <w:t xml:space="preserve">But because Archbishop Davies, aged 62, comes into office close to retirement, his challenge is to groom a younger successor who will be a unifying evangelical candidate - a Bible-believing, gospel-hearted man who will be supportive of Sydney's established Anglican churches but also move easily in the milieu of the entrepeneurial church planters who rightly want to reach Sydney's increasingly multi-cultural society for the Lord Jesus Christ.</w:t>
      </w:r>
    </w:p>
    <w:p>
      <w:pPr>
        <w:spacing w:after="160"/>
      </w:pPr>
      <w:r>
        <w:rPr>
          <w:rFonts w:ascii="Arial" w:cs="Arial" w:eastAsia="Arial" w:hAnsi="Arial"/>
          <w:sz w:val="22"/>
          <w:szCs w:val="22"/>
        </w:rPr>
        <w:t xml:space="preserve">If Sydney evangelicals allow the divisions aired in this election to perpetuate and even to become incarnated, then their diocese will lose its positive spiritual influence around the world and leave a back window open for revisionist wolves to gain entry into its own house. Under that terrible scenario, the likes of Muriel Porter would have cause to rejoice.</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CONFESSING ANGLICANS SHOULD NOT TAKE SYDNEY FOR GRANTED</dc:title>
  <dc:creator>VirtueOnline Archive</dc:creator>
  <cp:lastModifiedBy>Un-named</cp:lastModifiedBy>
  <cp:revision>1</cp:revision>
  <dcterms:created xsi:type="dcterms:W3CDTF">2026-04-22T11:55:49.381Z</dcterms:created>
  <dcterms:modified xsi:type="dcterms:W3CDTF">2026-04-22T11:55:49.381Z</dcterms:modified>
</cp:coreProperties>
</file>

<file path=docProps/custom.xml><?xml version="1.0" encoding="utf-8"?>
<Properties xmlns="http://schemas.openxmlformats.org/officeDocument/2006/custom-properties" xmlns:vt="http://schemas.openxmlformats.org/officeDocument/2006/docPropsVTypes"/>
</file>