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CHRISTIAN LEADERS SHOULDN'T LEAVE THE LADIES TO DO THE TALKING</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  |  October 5, 2008</w:t>
      </w:r>
    </w:p>
    <w:p>
      <w:pPr>
        <w:spacing w:after="160"/>
      </w:pPr>
      <w:r>
        <w:rPr>
          <w:rFonts w:ascii="Arial" w:cs="Arial" w:eastAsia="Arial" w:hAnsi="Arial"/>
          <w:sz w:val="22"/>
          <w:szCs w:val="22"/>
        </w:rPr>
        <w:t xml:space="preserve">The temptation among orthodox Christian leaders to resort to the Sarah Palin tactic is becoming ever stronger in the current cultural climate.</w:t>
      </w:r>
    </w:p>
    <w:p>
      <w:pPr>
        <w:spacing w:after="160"/>
      </w:pPr>
      <w:r>
        <w:rPr>
          <w:rFonts w:ascii="Arial" w:cs="Arial" w:eastAsia="Arial" w:hAnsi="Arial"/>
          <w:sz w:val="22"/>
          <w:szCs w:val="22"/>
        </w:rPr>
        <w:t xml:space="preserve">Traditional values are difficult to sell these days. A male leader whose formative years were in the 1950s is conscious that he is struggling to bridge the communication divide. So why not get a younger, telegenic woman with the right values to ride shot-gun?</w:t>
      </w:r>
    </w:p>
    <w:p>
      <w:pPr>
        <w:spacing w:after="160"/>
      </w:pPr>
      <w:r>
        <w:rPr>
          <w:rFonts w:ascii="Arial" w:cs="Arial" w:eastAsia="Arial" w:hAnsi="Arial"/>
          <w:sz w:val="22"/>
          <w:szCs w:val="22"/>
        </w:rPr>
        <w:t xml:space="preserve">So she can do the media interviews. Let's face it - she's much more attractive to look at than I am and she's got the right, 'hip' turn of phrase. Quite honestly, on a bad day I can sound like a post-Suez Anthony Eden with a bit of Noel Coward thrown in.</w:t>
      </w:r>
    </w:p>
    <w:p>
      <w:pPr>
        <w:spacing w:after="160"/>
      </w:pPr>
      <w:r>
        <w:rPr>
          <w:rFonts w:ascii="Arial" w:cs="Arial" w:eastAsia="Arial" w:hAnsi="Arial"/>
          <w:sz w:val="22"/>
          <w:szCs w:val="22"/>
        </w:rPr>
        <w:t xml:space="preserve">This temptation to abdicate needs to be resisted and the unfolding Sarah Palin saga shows why. She was great at a set piece like the Republican convention. But she is struggling with sharp-witted television interviewers. And though she may have won 1-0 in a televised debate with Joseph Biden that does not alter the fact that intellectually she is going to struggle in testing adversarial contexts where forensic debating skills are needed.</w:t>
      </w:r>
    </w:p>
    <w:p>
      <w:pPr>
        <w:spacing w:after="160"/>
      </w:pPr>
      <w:r>
        <w:rPr>
          <w:rFonts w:ascii="Arial" w:cs="Arial" w:eastAsia="Arial" w:hAnsi="Arial"/>
          <w:sz w:val="22"/>
          <w:szCs w:val="22"/>
        </w:rPr>
        <w:t xml:space="preserve">In UK evangelical Anglicanism we experienced something similar - the Anne Atkins phenomenon. During the 1990s Mrs Aktins, the articulate wife of a highly capable Anglican vicar in south London, gained a foothold in the media after becoming an agony aunt for the Daily Telegraph. In 1996, she rose to prominence as an evangelical spokesperson after giving a Thought for the Day on BBC Radio 4's morning Today programme. It was at the time of Southwark Cathedral's disgraceful decision to hold a celebration marking 20 years of the Lesbian and Gay Christian Movement. "It is the Church's duty to condemn sin," she said. "Soon, no doubt, we will have an adulterers' Christian Fellowship." She said she could see no reason why the list should ever end unless and until the Church came back to God's standards of morality.</w:t>
      </w:r>
    </w:p>
    <w:p>
      <w:pPr>
        <w:spacing w:after="160"/>
      </w:pPr>
      <w:r>
        <w:rPr>
          <w:rFonts w:ascii="Arial" w:cs="Arial" w:eastAsia="Arial" w:hAnsi="Arial"/>
          <w:sz w:val="22"/>
          <w:szCs w:val="22"/>
        </w:rPr>
        <w:t xml:space="preserve">It was sensible stuff and of course led to a barrage of complaints to the BBC.</w:t>
      </w:r>
    </w:p>
    <w:p>
      <w:pPr>
        <w:spacing w:after="160"/>
      </w:pPr>
      <w:r>
        <w:rPr>
          <w:rFonts w:ascii="Arial" w:cs="Arial" w:eastAsia="Arial" w:hAnsi="Arial"/>
          <w:sz w:val="22"/>
          <w:szCs w:val="22"/>
        </w:rPr>
        <w:t xml:space="preserve">She then got invited onto a range of talk shows and discussion panels as a spokesperson for Christian orthodoxy and has since become a familiar 'talking head'. She is very personable and comes across as a decent caring woman, which she is.</w:t>
      </w:r>
    </w:p>
    <w:p>
      <w:pPr>
        <w:spacing w:after="160"/>
      </w:pPr>
      <w:r>
        <w:rPr>
          <w:rFonts w:ascii="Arial" w:cs="Arial" w:eastAsia="Arial" w:hAnsi="Arial"/>
          <w:sz w:val="22"/>
          <w:szCs w:val="22"/>
        </w:rPr>
        <w:t xml:space="preserve">The problem lies in the same area as per Sarah Palin. Mrs Atkins struggles intellectually in an adversarial context where those forensic, argumentative skills are needed to land the sucker punches on liberalism. Also, her lack of intellectual subtlety and poor grasp of her brief often mean she can lose on points when up against a clever liberal or secularist.</w:t>
      </w:r>
    </w:p>
    <w:p>
      <w:pPr>
        <w:spacing w:after="160"/>
      </w:pPr>
      <w:r>
        <w:rPr>
          <w:rFonts w:ascii="Arial" w:cs="Arial" w:eastAsia="Arial" w:hAnsi="Arial"/>
          <w:sz w:val="22"/>
          <w:szCs w:val="22"/>
        </w:rPr>
        <w:t xml:space="preserve">So, viewers and listeners come away with the impression that evangelicals are not the ogres they thought we were - in fact are nice, well-meaning people - but are clearly not the sharpest tools in the box and even might be a little soft in the head.</w:t>
      </w:r>
    </w:p>
    <w:p>
      <w:pPr>
        <w:spacing w:after="160"/>
      </w:pPr>
      <w:r>
        <w:rPr>
          <w:rFonts w:ascii="Arial" w:cs="Arial" w:eastAsia="Arial" w:hAnsi="Arial"/>
          <w:sz w:val="22"/>
          <w:szCs w:val="22"/>
        </w:rPr>
        <w:t xml:space="preserve">Let me deal with two potential objections at this juncture:</w:t>
      </w:r>
    </w:p>
    <w:p>
      <w:pPr>
        <w:spacing w:after="160"/>
      </w:pPr>
      <w:r>
        <w:rPr>
          <w:rFonts w:ascii="Arial" w:cs="Arial" w:eastAsia="Arial" w:hAnsi="Arial"/>
          <w:sz w:val="22"/>
          <w:szCs w:val="22"/>
        </w:rPr>
        <w:t xml:space="preserve">1). Yes, orthodox Christian leaders with media opportunities do need to work at being people-friendly and to explode the myth that we are hatred-filled ogres. That is vitally important. But not at the price of intellectual mediocrity.</w:t>
      </w:r>
    </w:p>
    <w:p>
      <w:pPr>
        <w:spacing w:after="160"/>
      </w:pPr>
      <w:r>
        <w:rPr>
          <w:rFonts w:ascii="Arial" w:cs="Arial" w:eastAsia="Arial" w:hAnsi="Arial"/>
          <w:sz w:val="22"/>
          <w:szCs w:val="22"/>
        </w:rPr>
        <w:t xml:space="preserve">2). It is not worshipping the intellect to say it is important in God's mission to the non-Christian world and in communicating the message of the Cross which, as Paul argues in 1 Corinthians, destroys the wisdom of the wise (1v18-25). God uses means to achieve his spiritual ends and one of them is well-targeted intellectual arguments against non-Christian world-views in an adversarial context. Such was the market-place in Athens where Paul argued the Christian case against philosophical opponents (Acts 17v17).</w:t>
      </w:r>
    </w:p>
    <w:p>
      <w:pPr>
        <w:spacing w:after="160"/>
      </w:pPr>
      <w:r>
        <w:rPr>
          <w:rFonts w:ascii="Arial" w:cs="Arial" w:eastAsia="Arial" w:hAnsi="Arial"/>
          <w:sz w:val="22"/>
          <w:szCs w:val="22"/>
        </w:rPr>
        <w:t xml:space="preserve">The forensic skills needed in the market-place are certainly not the same as academic skills and in fact the latter can be a hindrance. But the ability to land intellectual punches is a gift required for those with the calling to be our talking heads.</w:t>
      </w:r>
    </w:p>
    <w:p>
      <w:pPr>
        <w:spacing w:after="160"/>
      </w:pPr>
      <w:r>
        <w:rPr>
          <w:rFonts w:ascii="Arial" w:cs="Arial" w:eastAsia="Arial" w:hAnsi="Arial"/>
          <w:sz w:val="22"/>
          <w:szCs w:val="22"/>
        </w:rPr>
        <w:t xml:space="preserve">Those of us who are stuck in at the grass-roots with outreach to our parishes in both word and deed need the best talking heads our movement can give us. It does not help us in the good works of love and compassion that we are wanting to do for Christ and his mission at local level if our movement serves up telegenic ladies who can't cut the intellectual mustard. Nor does it help those with non-adversarial communications skills in their speaking for Christ.</w:t>
      </w:r>
    </w:p>
    <w:p>
      <w:pPr>
        <w:spacing w:after="160"/>
      </w:pPr>
      <w:r>
        <w:rPr>
          <w:rFonts w:ascii="Arial" w:cs="Arial" w:eastAsia="Arial" w:hAnsi="Arial"/>
          <w:sz w:val="22"/>
          <w:szCs w:val="22"/>
        </w:rPr>
        <w:t xml:space="preserve">That's why in the market-place of the media gifted Christian leaders such as Rod Thomas, Richard Coekin, and Vaughan Roberts need to make sure they don't leave the ladies to do the talking.</w:t>
      </w:r>
    </w:p>
    <w:p>
      <w:pPr>
        <w:spacing w:after="160"/>
      </w:pPr>
      <w:r>
        <w:rPr>
          <w:rFonts w:ascii="Arial" w:cs="Arial" w:eastAsia="Arial" w:hAnsi="Arial"/>
          <w:sz w:val="22"/>
          <w:szCs w:val="22"/>
        </w:rPr>
        <w:t xml:space="preserve">---Julian Mann is vicar of Oughtibridge Parish Church in South Yorkshire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CHRISTIAN LEADERS SHOULDN'T LEAVE THE LADIES TO DO THE TALKING</dc:title>
  <dc:creator>VirtueOnline Archive</dc:creator>
  <cp:lastModifiedBy>Un-named</cp:lastModifiedBy>
  <cp:revision>1</cp:revision>
  <dcterms:created xsi:type="dcterms:W3CDTF">2026-04-22T11:54:51.464Z</dcterms:created>
  <dcterms:modified xsi:type="dcterms:W3CDTF">2026-04-22T11:54:51.464Z</dcterms:modified>
</cp:coreProperties>
</file>

<file path=docProps/custom.xml><?xml version="1.0" encoding="utf-8"?>
<Properties xmlns="http://schemas.openxmlformats.org/officeDocument/2006/custom-properties" xmlns:vt="http://schemas.openxmlformats.org/officeDocument/2006/docPropsVTypes"/>
</file>