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AUTHENTIC ANGLICAN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Anderson  |  June 7, 2011</w:t>
      </w:r>
    </w:p>
    <w:p>
      <w:pPr>
        <w:spacing w:after="160"/>
      </w:pPr>
      <w:r>
        <w:rPr>
          <w:rFonts w:ascii="Arial" w:cs="Arial" w:eastAsia="Arial" w:hAnsi="Arial"/>
          <w:sz w:val="22"/>
          <w:szCs w:val="22"/>
        </w:rPr>
        <w:t xml:space="preserve">Watch this Anglican Perspective video http://www.americananglican.org/anglican-perspective/ which touches on this very subject.</w:t>
      </w:r>
    </w:p>
    <w:p>
      <w:pPr>
        <w:spacing w:after="160"/>
      </w:pPr>
      <w:r>
        <w:rPr>
          <w:rFonts w:ascii="Arial" w:cs="Arial" w:eastAsia="Arial" w:hAnsi="Arial"/>
          <w:sz w:val="22"/>
          <w:szCs w:val="22"/>
        </w:rPr>
        <w:t xml:space="preserve">"We are discovering that the American way is very different from the Canadian way, and different from the way in England and other parts of the world. How priests are appointed, what a license to minister means and what happens when it is lifted, how bishops are chosen, and how everybody is paid or not varies a great deal from place to place.</w:t>
      </w:r>
    </w:p>
    <w:p>
      <w:pPr>
        <w:spacing w:after="160"/>
      </w:pPr>
      <w:r>
        <w:rPr>
          <w:rFonts w:ascii="Arial" w:cs="Arial" w:eastAsia="Arial" w:hAnsi="Arial"/>
          <w:sz w:val="22"/>
          <w:szCs w:val="22"/>
        </w:rPr>
        <w:t xml:space="preserve">"As we go into the future, for the orthodox Anglicans in TEC and the Anglican Church of Canada, the challenge will be to live faithfully while their church is straying further and further into polytheism and away from the singularity of Christ as Savior.</w:t>
      </w:r>
    </w:p>
    <w:p>
      <w:pPr>
        <w:spacing w:after="160"/>
      </w:pPr>
      <w:r>
        <w:rPr>
          <w:rFonts w:ascii="Arial" w:cs="Arial" w:eastAsia="Arial" w:hAnsi="Arial"/>
          <w:sz w:val="22"/>
          <w:szCs w:val="22"/>
        </w:rPr>
        <w:t xml:space="preserve">For those in the ACNA, the challenge will be to take the best of what was in the Anglican Church of Canada and in TEC, leave the rest behind, and blend it with the best practices in other successful parts of the growing Anglican family. The challenge for all the faithful is to teach and preach the true and complete Gospel of Jesus Christ to a very confused world, and then to try very hard to live into that Gospel ourselves, that our words might match our message."</w:t>
      </w:r>
    </w:p>
    <w:p>
      <w:pPr>
        <w:spacing w:after="160"/>
      </w:pPr>
      <w:r>
        <w:rPr>
          <w:rFonts w:ascii="Arial" w:cs="Arial" w:eastAsia="Arial" w:hAnsi="Arial"/>
          <w:sz w:val="22"/>
          <w:szCs w:val="22"/>
        </w:rPr>
        <w:t xml:space="preserve">---The Rt. Rev. David C. Anderson, Sr. is 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AUTHENTIC ANGLICAN TRADITION?"</dc:title>
  <dc:creator>VirtueOnline Archive</dc:creator>
  <cp:lastModifiedBy>Un-named</cp:lastModifiedBy>
  <cp:revision>1</cp:revision>
  <dcterms:created xsi:type="dcterms:W3CDTF">2026-04-22T11:55:29.551Z</dcterms:created>
  <dcterms:modified xsi:type="dcterms:W3CDTF">2026-04-22T11:55:29.551Z</dcterms:modified>
</cp:coreProperties>
</file>

<file path=docProps/custom.xml><?xml version="1.0" encoding="utf-8"?>
<Properties xmlns="http://schemas.openxmlformats.org/officeDocument/2006/custom-properties" xmlns:vt="http://schemas.openxmlformats.org/officeDocument/2006/docPropsVTypes"/>
</file>