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DO ANGLICANS THINK ABOUT GOD AND THE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Symes</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http://www.anglican-mainstream.net/2013/08/13/what-do-anglicans-think-about-god-and-the-church/</w:t>
      </w:r>
    </w:p>
    <w:p>
      <w:pPr>
        <w:spacing w:after="160"/>
      </w:pPr>
      <w:r>
        <w:rPr>
          <w:rFonts w:ascii="Arial" w:cs="Arial" w:eastAsia="Arial" w:hAnsi="Arial"/>
          <w:sz w:val="22"/>
          <w:szCs w:val="22"/>
        </w:rPr>
        <w:t xml:space="preserve">Aug. 13, 2013</w:t>
      </w:r>
    </w:p>
    <w:p>
      <w:pPr>
        <w:spacing w:after="160"/>
      </w:pPr>
      <w:r>
        <w:rPr>
          <w:rFonts w:ascii="Arial" w:cs="Arial" w:eastAsia="Arial" w:hAnsi="Arial"/>
          <w:sz w:val="22"/>
          <w:szCs w:val="22"/>
        </w:rPr>
        <w:t xml:space="preserve">Two articles and a letter in last week's Church Times sum up the confusion in Western Christianity but also perhaps point to some hope for the future. First, an article (page 11) on how the church should embrace the "smaller state, big society" vision, becoming a major player in community-based care as government support inevitably shrinks due to budget constraints.</w:t>
      </w:r>
    </w:p>
    <w:p>
      <w:pPr>
        <w:spacing w:after="160"/>
      </w:pPr>
      <w:r>
        <w:rPr>
          <w:rFonts w:ascii="Arial" w:cs="Arial" w:eastAsia="Arial" w:hAnsi="Arial"/>
          <w:sz w:val="22"/>
          <w:szCs w:val="22"/>
        </w:rPr>
        <w:t xml:space="preserve">Instead, the authors complain, the church is "absorbed in its internal agendas", for example the "preoccupation with gay marriage". Although the article does not go as far as recommending the abolition of church services, there is an assumption that this is now a marginal pursuit of a few diehards, and more or less irrelevant to the main job of community-based social action in partnership with other stakeholders.</w:t>
      </w:r>
    </w:p>
    <w:p>
      <w:pPr>
        <w:spacing w:after="160"/>
      </w:pPr>
      <w:r>
        <w:rPr>
          <w:rFonts w:ascii="Arial" w:cs="Arial" w:eastAsia="Arial" w:hAnsi="Arial"/>
          <w:sz w:val="22"/>
          <w:szCs w:val="22"/>
        </w:rPr>
        <w:t xml:space="preserve">Any spirituality is to be "inclusive" - although this is not defined, it appears to mean not creating any borders or boundaries between believers and those outside the church.</w:t>
      </w:r>
    </w:p>
    <w:p>
      <w:pPr>
        <w:spacing w:after="160"/>
      </w:pPr>
      <w:r>
        <w:rPr>
          <w:rFonts w:ascii="Arial" w:cs="Arial" w:eastAsia="Arial" w:hAnsi="Arial"/>
          <w:sz w:val="22"/>
          <w:szCs w:val="22"/>
        </w:rPr>
        <w:t xml:space="preserve">Perhaps a sort of general feeling of hospitality and goodwill and wellbeing? While this kind of thinking is seen as the latest cool idea in some circles, its not new, and it's worth reflecting on what it is saying. Worship and theology are seen as irrelevant.</w:t>
      </w:r>
    </w:p>
    <w:p>
      <w:pPr>
        <w:spacing w:after="160"/>
      </w:pPr>
      <w:r>
        <w:rPr>
          <w:rFonts w:ascii="Arial" w:cs="Arial" w:eastAsia="Arial" w:hAnsi="Arial"/>
          <w:sz w:val="22"/>
          <w:szCs w:val="22"/>
        </w:rPr>
        <w:t xml:space="preserve">I've searched the article in vain to find any mention of God or Christ, salvation, prayer or even mission - these are presumably the church's "internal agendas" which are so embarrassing to the new social entrepreneur type of clergy in his or her engagement with other local service providers.</w:t>
      </w:r>
    </w:p>
    <w:p>
      <w:pPr>
        <w:spacing w:after="160"/>
      </w:pPr>
      <w:r>
        <w:rPr>
          <w:rFonts w:ascii="Arial" w:cs="Arial" w:eastAsia="Arial" w:hAnsi="Arial"/>
          <w:sz w:val="22"/>
          <w:szCs w:val="22"/>
        </w:rPr>
        <w:t xml:space="preserve">Gay marriage? Who cares, and what right do we have to tell people how to run their private lives? God? Who is he? The Bible? Does it have anything to say about micro businesses, credit unions or social housing projects? We can take those bits, otherwise its not relevant. A few pages later we have a continuation of this awful internal preoccupation of the church, gay marriage, in the letters page (p13).</w:t>
      </w:r>
    </w:p>
    <w:p>
      <w:pPr>
        <w:spacing w:after="160"/>
      </w:pPr>
      <w:r>
        <w:rPr>
          <w:rFonts w:ascii="Arial" w:cs="Arial" w:eastAsia="Arial" w:hAnsi="Arial"/>
          <w:sz w:val="22"/>
          <w:szCs w:val="22"/>
        </w:rPr>
        <w:t xml:space="preserve">A Rev. Dr Plant takes issue with Rev. Frais, who in turn had attacked Jeffrey John's defence of gay marriage. The same old chestnuts turn up again - the use of proof texts, the meaning of "natural relations" in Romans 1:26-27 and "arsenokoitai" in 1 Corinthians 6:9, the fact that Jesus did not explicitly condemn homosexuality, the patriarchy and unreliability of Paul, and then the classic put-down, pulling academic rank: "read [the Bible] with scholarly discernment rather than inherited prejudice".</w:t>
      </w:r>
    </w:p>
    <w:p>
      <w:pPr>
        <w:spacing w:after="160"/>
      </w:pPr>
      <w:r>
        <w:rPr>
          <w:rFonts w:ascii="Arial" w:cs="Arial" w:eastAsia="Arial" w:hAnsi="Arial"/>
          <w:sz w:val="22"/>
          <w:szCs w:val="22"/>
        </w:rPr>
        <w:t xml:space="preserve">Essentially Dr. Plant is saying this: we have found very clever ways of interpreting the Bible so that we can make it say the opposite of what it actually says. You conservatives - Stop arguing about homosexuality and just go away: the church should just follow society in fully endorsing the new sexual ethics.</w:t>
      </w:r>
    </w:p>
    <w:p>
      <w:pPr>
        <w:spacing w:after="160"/>
      </w:pPr>
      <w:r>
        <w:rPr>
          <w:rFonts w:ascii="Arial" w:cs="Arial" w:eastAsia="Arial" w:hAnsi="Arial"/>
          <w:sz w:val="22"/>
          <w:szCs w:val="22"/>
        </w:rPr>
        <w:t xml:space="preserve">The complete redefinition of marriage, now with no reference to gender or fidelity or natural biological ties to children, the early sexualization of children through exposure to confusing sex education, the threats to freedom of expression for teachers and others who do not agree with the agenda, and the wider problems of health issues and breakdown of family life as self expression is encouraged and self discipline derided - none of this matters as long as we have our street pastors and our food banks and after school clubs to show how nice we are.</w:t>
      </w:r>
    </w:p>
    <w:p>
      <w:pPr>
        <w:spacing w:after="160"/>
      </w:pPr>
      <w:r>
        <w:rPr>
          <w:rFonts w:ascii="Arial" w:cs="Arial" w:eastAsia="Arial" w:hAnsi="Arial"/>
          <w:sz w:val="22"/>
          <w:szCs w:val="22"/>
        </w:rPr>
        <w:t xml:space="preserve">Which brings me to another article in the Church Times. Ed Thornton reports that the famous hymn "In Christ alone", by Getty/Townend, which was sung at the Archbishop's enthronement, has not been included in a new collection of hymns in America because of the line that refers to the wrath of God being satisfied by Jesus' death on the cross.</w:t>
      </w:r>
    </w:p>
    <w:p>
      <w:pPr>
        <w:spacing w:after="160"/>
      </w:pPr>
      <w:r>
        <w:rPr>
          <w:rFonts w:ascii="Arial" w:cs="Arial" w:eastAsia="Arial" w:hAnsi="Arial"/>
          <w:sz w:val="22"/>
          <w:szCs w:val="22"/>
        </w:rPr>
        <w:t xml:space="preserve">Many will agree with this.</w:t>
      </w:r>
    </w:p>
    <w:p>
      <w:pPr>
        <w:spacing w:after="160"/>
      </w:pPr>
      <w:r>
        <w:rPr>
          <w:rFonts w:ascii="Arial" w:cs="Arial" w:eastAsia="Arial" w:hAnsi="Arial"/>
          <w:sz w:val="22"/>
          <w:szCs w:val="22"/>
        </w:rPr>
        <w:t xml:space="preserve">After all, the argument goes, if there is a God, he is loving, welcoming and including all, not angry with sin to such an extent that his own Son Jesus voluntarily took the punishment on himself. In fact talk of sin is really hurtful and unhelpful, unless applied to bankers.</w:t>
      </w:r>
    </w:p>
    <w:p>
      <w:pPr>
        <w:spacing w:after="160"/>
      </w:pPr>
      <w:r>
        <w:rPr>
          <w:rFonts w:ascii="Arial" w:cs="Arial" w:eastAsia="Arial" w:hAnsi="Arial"/>
          <w:sz w:val="22"/>
          <w:szCs w:val="22"/>
        </w:rPr>
        <w:t xml:space="preserve">So in these three pieces we have a snapshot of the church as some would like it to be. The church's mission redefined as social action. The church's Word redefined as the opinions of unbelieving scholars.</w:t>
      </w:r>
    </w:p>
    <w:p>
      <w:pPr>
        <w:spacing w:after="160"/>
      </w:pPr>
      <w:r>
        <w:rPr>
          <w:rFonts w:ascii="Arial" w:cs="Arial" w:eastAsia="Arial" w:hAnsi="Arial"/>
          <w:sz w:val="22"/>
          <w:szCs w:val="22"/>
        </w:rPr>
        <w:t xml:space="preserve">The church's God redefined as an idol giving approval to whatever we decide. Where is the hope in this? Mainly because by identifying what the church should not be, it helps us to re-form the church more as it should be. But also, paradoxically, because there is an element of half-truth in all these liberal caricatures of church which we need to extract and keep and not throw out with the bathwater.</w:t>
      </w:r>
    </w:p>
    <w:p>
      <w:pPr>
        <w:spacing w:after="160"/>
      </w:pPr>
      <w:r>
        <w:rPr>
          <w:rFonts w:ascii="Arial" w:cs="Arial" w:eastAsia="Arial" w:hAnsi="Arial"/>
          <w:sz w:val="22"/>
          <w:szCs w:val="22"/>
        </w:rPr>
        <w:t xml:space="preserve">It is true that at the cross where Jesus died the love of God was magnified, as well as the wrath of God being satisfied. It is true that our approach to Scripture should not be reduced to proof texts but should take into account the whole Biblical witness (which is why we need to read it and get our people to read it).</w:t>
      </w:r>
    </w:p>
    <w:p>
      <w:pPr>
        <w:spacing w:after="160"/>
      </w:pPr>
      <w:r>
        <w:rPr>
          <w:rFonts w:ascii="Arial" w:cs="Arial" w:eastAsia="Arial" w:hAnsi="Arial"/>
          <w:sz w:val="22"/>
          <w:szCs w:val="22"/>
        </w:rPr>
        <w:t xml:space="preserve">And of course the church does need to be fully involved in the life of the local community, using the gifts of Christians to enrich the lives of all through evangelism, practical caring for the needy, creative enterprise and so on. But flowing out of the life of the Body of Christ centered in worship, prayer and the Word, not putting these things to one side.</w:t>
      </w:r>
    </w:p>
    <w:p>
      <w:pPr>
        <w:spacing w:after="160"/>
      </w:pPr>
      <w:r>
        <w:rPr>
          <w:rFonts w:ascii="Arial" w:cs="Arial" w:eastAsia="Arial" w:hAnsi="Arial"/>
          <w:sz w:val="22"/>
          <w:szCs w:val="22"/>
        </w:rPr>
        <w:t xml:space="preserve">The Rev. Andrew Symes is Executive Secretary of Anglican Mainstream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DO ANGLICANS THINK ABOUT GOD AND THE CHURCH?</dc:title>
  <dc:creator>VirtueOnline Archive</dc:creator>
  <cp:lastModifiedBy>Un-named</cp:lastModifiedBy>
  <cp:revision>1</cp:revision>
  <dcterms:created xsi:type="dcterms:W3CDTF">2026-04-22T11:55:49.458Z</dcterms:created>
  <dcterms:modified xsi:type="dcterms:W3CDTF">2026-04-22T11:55:49.458Z</dcterms:modified>
</cp:coreProperties>
</file>

<file path=docProps/custom.xml><?xml version="1.0" encoding="utf-8"?>
<Properties xmlns="http://schemas.openxmlformats.org/officeDocument/2006/custom-properties" xmlns:vt="http://schemas.openxmlformats.org/officeDocument/2006/docPropsVTypes"/>
</file>