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REALLY GOING ON IN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13, 2011</w:t>
      </w:r>
    </w:p>
    <w:p>
      <w:pPr>
        <w:spacing w:after="160"/>
      </w:pPr>
      <w:r>
        <w:rPr>
          <w:rFonts w:ascii="Arial" w:cs="Arial" w:eastAsia="Arial" w:hAnsi="Arial"/>
          <w:sz w:val="22"/>
          <w:szCs w:val="22"/>
        </w:rPr>
        <w:t xml:space="preserve">Having recently returned to my home state and diocese of South Carolina I was surprised by the numerous phone calls from old clergy friends who ask rather conspiratorially, "what is REALLY going on in South Carolina?" I have a confession to make. Many, perhaps even the majority, of my closest friends in the wider leadership of the church are (dare I say it) liberals and more often than not of the revisionist category. I typically "grovel in mortification" ( to borrow from Agatha Christie's death on the Nile) at their theology but I genuinely love them. I suspect this has something to do with their great compassion.</w:t>
      </w:r>
    </w:p>
    <w:p>
      <w:pPr>
        <w:spacing w:after="160"/>
      </w:pPr>
      <w:r>
        <w:rPr>
          <w:rFonts w:ascii="Arial" w:cs="Arial" w:eastAsia="Arial" w:hAnsi="Arial"/>
          <w:sz w:val="22"/>
          <w:szCs w:val="22"/>
        </w:rPr>
        <w:t xml:space="preserve">While it is often unrestrained by theological boundaries it might provide insight as to their willingness to overlook my many short comings and consider me a friend as well. On a more serious note it was during the most painful time in my ministry that these "liberal friends" were among the most supportive and I will never forget their love and genuine concern for my family and me. And yet their question still stands, "what is REALLY going on in South Carolina?"</w:t>
      </w:r>
    </w:p>
    <w:p>
      <w:pPr>
        <w:spacing w:after="160"/>
      </w:pPr>
      <w:r>
        <w:rPr>
          <w:rFonts w:ascii="Arial" w:cs="Arial" w:eastAsia="Arial" w:hAnsi="Arial"/>
          <w:sz w:val="22"/>
          <w:szCs w:val="22"/>
        </w:rPr>
        <w:t xml:space="preserve">So I decided to look around and tell them what I have experienced upon my return. I can bear witness to four parishes in which I have been asked to regularly assist and three others in which I have a close and personal knowledge. In these parishes attendance is strong and financial stewardship increasing even during the great recession. A variety of worship and preaching styles attracts and appeals to a wide range of people; some who are seekers as well old time Episcopalians A two decade priority for youth ministry has yielded parish and diocesan youth programs that are alive and flourishing. Support for Christian outreach is the strongest and most impressive I have witnessed in over thirty years of parish ministry both in the category of budget and individual commitment. The morale among the clergy is high and the congregations supportive.</w:t>
      </w:r>
    </w:p>
    <w:p>
      <w:pPr>
        <w:spacing w:after="160"/>
      </w:pPr>
      <w:r>
        <w:rPr>
          <w:rFonts w:ascii="Arial" w:cs="Arial" w:eastAsia="Arial" w:hAnsi="Arial"/>
          <w:sz w:val="22"/>
          <w:szCs w:val="22"/>
        </w:rPr>
        <w:t xml:space="preserve">I cannot say that I know Bishop Mark Lawrence well. I have only personally met with him twice in the past two years but experienced something I have never experienced in any other diocese. Before I left each meeting he laid hands on me and prayed for my family and me. The diocese is blessed with Episcopal leadership that is godly, decent, and competent. As Mr. Spock from Star Trek might say "Fascinating".</w:t>
      </w:r>
    </w:p>
    <w:p>
      <w:pPr>
        <w:spacing w:after="160"/>
      </w:pPr>
      <w:r>
        <w:rPr>
          <w:rFonts w:ascii="Arial" w:cs="Arial" w:eastAsia="Arial" w:hAnsi="Arial"/>
          <w:sz w:val="22"/>
          <w:szCs w:val="22"/>
        </w:rPr>
        <w:t xml:space="preserve">C.S. Lewis has observed that he was often surprised when the question was asked "what are we to make of Jesus?" He believed the critical question is what is Jesus to make of us? Therein lies the answer for my friends. The question should not be "what is REALLY going on in South Carolina?" The critical question is one that should be asked by the Diocese of South Carolina. "What is REALLY going on in the Episcopal Church?"</w:t>
      </w:r>
    </w:p>
    <w:p>
      <w:pPr>
        <w:spacing w:after="160"/>
      </w:pPr>
      <w:r>
        <w:rPr>
          <w:rFonts w:ascii="Arial" w:cs="Arial" w:eastAsia="Arial" w:hAnsi="Arial"/>
          <w:sz w:val="22"/>
          <w:szCs w:val="22"/>
        </w:rPr>
        <w:t xml:space="preserve">---The Revd Ladson Mills III served as a parish priest for over thirty years. He is a trained Interim and currently serves as Scholar-in-Residence at The Church of Our Saviour Johns Island,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REALLY GOING ON IN SOUTH CAROLINA?</dc:title>
  <dc:creator>VirtueOnline Archive</dc:creator>
  <cp:lastModifiedBy>Un-named</cp:lastModifiedBy>
  <cp:revision>1</cp:revision>
  <dcterms:created xsi:type="dcterms:W3CDTF">2026-04-22T11:55:28.215Z</dcterms:created>
  <dcterms:modified xsi:type="dcterms:W3CDTF">2026-04-22T11:55:28.215Z</dcterms:modified>
</cp:coreProperties>
</file>

<file path=docProps/custom.xml><?xml version="1.0" encoding="utf-8"?>
<Properties xmlns="http://schemas.openxmlformats.org/officeDocument/2006/custom-properties" xmlns:vt="http://schemas.openxmlformats.org/officeDocument/2006/docPropsVTypes"/>
</file>