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SORT OF PROVINCE DO TRADITIONALISTS IN THE C. OF E. WANT?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2/6/2008</w:t>
      </w:r>
    </w:p>
    <w:p>
      <w:pPr>
        <w:spacing w:after="160"/>
      </w:pPr>
      <w:r>
        <w:rPr>
          <w:rFonts w:ascii="Arial" w:cs="Arial" w:eastAsia="Arial" w:hAnsi="Arial"/>
          <w:sz w:val="22"/>
          <w:szCs w:val="22"/>
        </w:rPr>
        <w:t xml:space="preserve">The adjectives used to describe a province for traditionalists are varied. Here are several that have been seen recently in journals, newspapers, broadsheets etc: NEW, INDEPENDENT, THIRD, ADDITIONAL, FREE. They do not always mean the same thing. In fact as we shall show, they all have somewhat different meanings or emphases, a recipe for possible confusion. Let's now distinguish between them.</w:t>
      </w:r>
    </w:p>
    <w:p>
      <w:pPr>
        <w:spacing w:after="160"/>
      </w:pPr>
      <w:r>
        <w:rPr>
          <w:rFonts w:ascii="Arial" w:cs="Arial" w:eastAsia="Arial" w:hAnsi="Arial"/>
          <w:sz w:val="22"/>
          <w:szCs w:val="22"/>
        </w:rPr>
        <w:t xml:space="preserve">Our starting point is the Anglican Communion. In the Church of England Year Book there are listed thirty eight self-governing churches. In the larger of these (size estimated by the number of worshipping members) such as the Anglican Church of Australia, the Church of Nigeria, The Episcopal Church (of the USA) or the C. of E. itself, every church is organised into separate provinces. And each province is presided over by an archbishop (or sometimes a presiding bishop). Such an Anglican province, incidentally, is equivalent to a Roman Catholic archdiocese.</w:t>
      </w:r>
    </w:p>
    <w:p>
      <w:pPr>
        <w:spacing w:after="160"/>
      </w:pPr>
      <w:r>
        <w:rPr>
          <w:rFonts w:ascii="Arial" w:cs="Arial" w:eastAsia="Arial" w:hAnsi="Arial"/>
          <w:sz w:val="22"/>
          <w:szCs w:val="22"/>
        </w:rPr>
        <w:t xml:space="preserve">As a general rule, a province of this kind (that we might call a dependent province) occupies a distinct geographical area and is divided into dioceses. Juridicial, administrative and pastoral oversight is exercised by the archbishop in his province. Moreover the ability of the province or its archbishop to act independently of the parent church is disallowed in precise detail by the canons or laws under the constitution of that church. Such a province is definitely not free.</w:t>
      </w:r>
    </w:p>
    <w:p>
      <w:pPr>
        <w:spacing w:after="160"/>
      </w:pPr>
      <w:r>
        <w:rPr>
          <w:rFonts w:ascii="Arial" w:cs="Arial" w:eastAsia="Arial" w:hAnsi="Arial"/>
          <w:sz w:val="22"/>
          <w:szCs w:val="22"/>
        </w:rPr>
        <w:t xml:space="preserve">However, quite a number of self-governing churches of the Anglican Communion describe themselves as provinces, possibly because of their historical background when they originated in the colonial past as loose groupings of missionary dioceses which aggregated together. Examples include the Church of the Province of Southern Africa, the Church in (sic) the Province of the West Indies, or the Church of the Province of Melanesia. Insofar as these are what we might describe as one-province churches, because each is self-governing the province operates as an independent body. As with self-governing churches consisting of two or provinces, these one-province churches possess the ultimate power, that is of seceding from the Anglican Communion.</w:t>
      </w:r>
    </w:p>
    <w:p>
      <w:pPr>
        <w:spacing w:after="160"/>
      </w:pPr>
      <w:r>
        <w:rPr>
          <w:rFonts w:ascii="Arial" w:cs="Arial" w:eastAsia="Arial" w:hAnsi="Arial"/>
          <w:sz w:val="22"/>
          <w:szCs w:val="22"/>
        </w:rPr>
        <w:t xml:space="preserve">The one-province church offers traditionalist Anglicans with the most readily perceived example of a free or independent province. Of course, nearer home here in England there are two self-governing churches which though not formally describing themselves as one-province churches, are in fact precisely that. These are the Scottish Episcopal Church and the Church in Wales. Both are self-governing and, like the one-province churches mentioned above, operate within clearly defined geographical areas.</w:t>
      </w:r>
    </w:p>
    <w:p>
      <w:pPr>
        <w:spacing w:after="160"/>
      </w:pPr>
      <w:r>
        <w:rPr>
          <w:rFonts w:ascii="Arial" w:cs="Arial" w:eastAsia="Arial" w:hAnsi="Arial"/>
          <w:sz w:val="22"/>
          <w:szCs w:val="22"/>
        </w:rPr>
        <w:t xml:space="preserve">To describe a province as independent or free cannot mean anything less than that it is acting as a self-governing church, a church which is responsible for determining its own constitution and framing its own body of canon law.</w:t>
      </w:r>
    </w:p>
    <w:p>
      <w:pPr>
        <w:spacing w:after="160"/>
      </w:pPr>
      <w:r>
        <w:rPr>
          <w:rFonts w:ascii="Arial" w:cs="Arial" w:eastAsia="Arial" w:hAnsi="Arial"/>
          <w:sz w:val="22"/>
          <w:szCs w:val="22"/>
        </w:rPr>
        <w:t xml:space="preserve">As we know, the Church of England has two dependent provinces, Canterbury and York (CY). Quite early on in the period since women were first ordained as priests in 1994, Forward In Faith UK perceived that notwithstanding the Act of Synod and the appointment of PEVs as well as the looming likelihood of women bishops, another province would have to be formed to protect the spiritual interests of traditionalists.</w:t>
      </w:r>
    </w:p>
    <w:p>
      <w:pPr>
        <w:spacing w:after="160"/>
      </w:pPr>
      <w:r>
        <w:rPr>
          <w:rFonts w:ascii="Arial" w:cs="Arial" w:eastAsia="Arial" w:hAnsi="Arial"/>
          <w:sz w:val="22"/>
          <w:szCs w:val="22"/>
        </w:rPr>
        <w:t xml:space="preserve">A blueprint of this province was worked out in considerable detail and is outlined in Part Two ("Women Bishops: The Way Forward for the Church") of the book "Consecrated Women?" published in 2004 under the editorship of Jonathan Baker. This blueprint has formed the basis of Forward In Faith UK policy down to the present time.</w:t>
      </w:r>
    </w:p>
    <w:p>
      <w:pPr>
        <w:spacing w:after="160"/>
      </w:pPr>
      <w:r>
        <w:rPr>
          <w:rFonts w:ascii="Arial" w:cs="Arial" w:eastAsia="Arial" w:hAnsi="Arial"/>
          <w:sz w:val="22"/>
          <w:szCs w:val="22"/>
        </w:rPr>
        <w:t xml:space="preserve">In January 2006 the Guildford Report on women bishops was issued at the behest of the C. of E. House of Bishops. This summarily dismissed the notion of a separate province for traditionalists, in the process misrepresenting what Forward In Faith had actually proposed.</w:t>
      </w:r>
    </w:p>
    <w:p>
      <w:pPr>
        <w:spacing w:after="160"/>
      </w:pPr>
      <w:r>
        <w:rPr>
          <w:rFonts w:ascii="Arial" w:cs="Arial" w:eastAsia="Arial" w:hAnsi="Arial"/>
          <w:sz w:val="22"/>
          <w:szCs w:val="22"/>
        </w:rPr>
        <w:t xml:space="preserve">It was Fr. Paul Benfield who in an article in "New Directions" (February 2006) drew attention to the fact that Guildford had said that a "third province" (as the Report called it) would turn out to be "not unlike the Church In Wales, which would have a defined and distinct geographical identity". Moreover, Guildford said "that there would be no room for permeable borders" within such a province.</w:t>
      </w:r>
    </w:p>
    <w:p>
      <w:pPr>
        <w:spacing w:after="160"/>
      </w:pPr>
      <w:r>
        <w:rPr>
          <w:rFonts w:ascii="Arial" w:cs="Arial" w:eastAsia="Arial" w:hAnsi="Arial"/>
          <w:sz w:val="22"/>
          <w:szCs w:val="22"/>
        </w:rPr>
        <w:t xml:space="preserve">Fr. Benfield pointed out that in "Consecrated Women?" the term "third province" had never been used. On the contrary the province was always referred to as "additional" or "new". He wrote that the Forward In Faith UK picture of a new province was unlike the Church In Wales in that it was never envisaged as occupying a distinct geographical identity. Also he stressed that Forward In Faith UK, before Guildford had got down to work, had made it quite clear that the borders of a new province would be permeable, a position fully maintained in "Consecrated Women?"</w:t>
      </w:r>
    </w:p>
    <w:p>
      <w:pPr>
        <w:spacing w:after="160"/>
      </w:pPr>
      <w:r>
        <w:rPr>
          <w:rFonts w:ascii="Arial" w:cs="Arial" w:eastAsia="Arial" w:hAnsi="Arial"/>
          <w:sz w:val="22"/>
          <w:szCs w:val="22"/>
        </w:rPr>
        <w:t xml:space="preserve">So what was (and is) the Forward In Faith UK blueprint of a new or additional province? Here is a summary of the chief proposals:-</w:t>
      </w:r>
    </w:p>
    <w:p>
      <w:pPr>
        <w:spacing w:after="160"/>
      </w:pPr>
      <w:r>
        <w:rPr>
          <w:rFonts w:ascii="Arial" w:cs="Arial" w:eastAsia="Arial" w:hAnsi="Arial"/>
          <w:sz w:val="22"/>
          <w:szCs w:val="22"/>
        </w:rPr>
        <w:t xml:space="preserve">1. The new province (NP) would remain part of the C. of E.</w:t>
      </w:r>
    </w:p>
    <w:p>
      <w:pPr>
        <w:spacing w:after="160"/>
      </w:pPr>
      <w:r>
        <w:rPr>
          <w:rFonts w:ascii="Arial" w:cs="Arial" w:eastAsia="Arial" w:hAnsi="Arial"/>
          <w:sz w:val="22"/>
          <w:szCs w:val="22"/>
        </w:rPr>
        <w:t xml:space="preserve">2. The NP would exclude women bishops and priests.</w:t>
      </w:r>
    </w:p>
    <w:p>
      <w:pPr>
        <w:spacing w:after="160"/>
      </w:pPr>
      <w:r>
        <w:rPr>
          <w:rFonts w:ascii="Arial" w:cs="Arial" w:eastAsia="Arial" w:hAnsi="Arial"/>
          <w:sz w:val="22"/>
          <w:szCs w:val="22"/>
        </w:rPr>
        <w:t xml:space="preserve">3. The three PEVs would be the first bishops of the NP.</w:t>
      </w:r>
    </w:p>
    <w:p>
      <w:pPr>
        <w:spacing w:after="160"/>
      </w:pPr>
      <w:r>
        <w:rPr>
          <w:rFonts w:ascii="Arial" w:cs="Arial" w:eastAsia="Arial" w:hAnsi="Arial"/>
          <w:sz w:val="22"/>
          <w:szCs w:val="22"/>
        </w:rPr>
        <w:t xml:space="preserve">4. Other traditionalist bishops would be able to opt in to the NP.</w:t>
      </w:r>
    </w:p>
    <w:p>
      <w:pPr>
        <w:spacing w:after="160"/>
      </w:pPr>
      <w:r>
        <w:rPr>
          <w:rFonts w:ascii="Arial" w:cs="Arial" w:eastAsia="Arial" w:hAnsi="Arial"/>
          <w:sz w:val="22"/>
          <w:szCs w:val="22"/>
        </w:rPr>
        <w:t xml:space="preserve">5. NP bishops would not be permitted to sit in the House of Lords.</w:t>
      </w:r>
    </w:p>
    <w:p>
      <w:pPr>
        <w:spacing w:after="160"/>
      </w:pPr>
      <w:r>
        <w:rPr>
          <w:rFonts w:ascii="Arial" w:cs="Arial" w:eastAsia="Arial" w:hAnsi="Arial"/>
          <w:sz w:val="22"/>
          <w:szCs w:val="22"/>
        </w:rPr>
        <w:t xml:space="preserve">6. Resolutions A, B and C would cease in the three provinces.</w:t>
      </w:r>
    </w:p>
    <w:p>
      <w:pPr>
        <w:spacing w:after="160"/>
      </w:pPr>
      <w:r>
        <w:rPr>
          <w:rFonts w:ascii="Arial" w:cs="Arial" w:eastAsia="Arial" w:hAnsi="Arial"/>
          <w:sz w:val="22"/>
          <w:szCs w:val="22"/>
        </w:rPr>
        <w:t xml:space="preserve">7. Existing C parishes would be deemed NP parishes.</w:t>
      </w:r>
    </w:p>
    <w:p>
      <w:pPr>
        <w:spacing w:after="160"/>
      </w:pPr>
      <w:r>
        <w:rPr>
          <w:rFonts w:ascii="Arial" w:cs="Arial" w:eastAsia="Arial" w:hAnsi="Arial"/>
          <w:sz w:val="22"/>
          <w:szCs w:val="22"/>
        </w:rPr>
        <w:t xml:space="preserve">8. Other parishes would be able to opt in to the NP.</w:t>
      </w:r>
    </w:p>
    <w:p>
      <w:pPr>
        <w:spacing w:after="160"/>
      </w:pPr>
      <w:r>
        <w:rPr>
          <w:rFonts w:ascii="Arial" w:cs="Arial" w:eastAsia="Arial" w:hAnsi="Arial"/>
          <w:sz w:val="22"/>
          <w:szCs w:val="22"/>
        </w:rPr>
        <w:t xml:space="preserve">9. After 5 years, NP parishes would be able to opt out of the NP &amp; rejoin CY.</w:t>
      </w:r>
    </w:p>
    <w:p>
      <w:pPr>
        <w:spacing w:after="160"/>
      </w:pPr>
      <w:r>
        <w:rPr>
          <w:rFonts w:ascii="Arial" w:cs="Arial" w:eastAsia="Arial" w:hAnsi="Arial"/>
          <w:sz w:val="22"/>
          <w:szCs w:val="22"/>
        </w:rPr>
        <w:t xml:space="preserve">10. PCCs would retain their legal powers to make decisions over opting in or out.</w:t>
      </w:r>
    </w:p>
    <w:p>
      <w:pPr>
        <w:spacing w:after="160"/>
      </w:pPr>
      <w:r>
        <w:rPr>
          <w:rFonts w:ascii="Arial" w:cs="Arial" w:eastAsia="Arial" w:hAnsi="Arial"/>
          <w:sz w:val="22"/>
          <w:szCs w:val="22"/>
        </w:rPr>
        <w:t xml:space="preserve">11. NP parishes would retain the rights of the established church re. marriages &amp; burials.</w:t>
      </w:r>
    </w:p>
    <w:p>
      <w:pPr>
        <w:spacing w:after="160"/>
      </w:pPr>
      <w:r>
        <w:rPr>
          <w:rFonts w:ascii="Arial" w:cs="Arial" w:eastAsia="Arial" w:hAnsi="Arial"/>
          <w:sz w:val="22"/>
          <w:szCs w:val="22"/>
        </w:rPr>
        <w:t xml:space="preserve">12. The NP would retain the Book of Common Prayer.</w:t>
      </w:r>
    </w:p>
    <w:p>
      <w:pPr>
        <w:spacing w:after="160"/>
      </w:pPr>
      <w:r>
        <w:rPr>
          <w:rFonts w:ascii="Arial" w:cs="Arial" w:eastAsia="Arial" w:hAnsi="Arial"/>
          <w:sz w:val="22"/>
          <w:szCs w:val="22"/>
        </w:rPr>
        <w:t xml:space="preserve">13. Priests &amp; deacons in NP parishes would be deemed to be members of the NP and would have to resign their posts if they wished to stay in CY.</w:t>
      </w:r>
    </w:p>
    <w:p>
      <w:pPr>
        <w:spacing w:after="160"/>
      </w:pPr>
      <w:r>
        <w:rPr>
          <w:rFonts w:ascii="Arial" w:cs="Arial" w:eastAsia="Arial" w:hAnsi="Arial"/>
          <w:sz w:val="22"/>
          <w:szCs w:val="22"/>
        </w:rPr>
        <w:t xml:space="preserve">14. The NP would not be part of the General Synod, but would have its own Synod.</w:t>
      </w:r>
    </w:p>
    <w:p>
      <w:pPr>
        <w:spacing w:after="160"/>
      </w:pPr>
      <w:r>
        <w:rPr>
          <w:rFonts w:ascii="Arial" w:cs="Arial" w:eastAsia="Arial" w:hAnsi="Arial"/>
          <w:sz w:val="22"/>
          <w:szCs w:val="22"/>
        </w:rPr>
        <w:t xml:space="preserve">15. The NP Synod would have the power to alter, amend laws &amp; pass new laws.</w:t>
      </w:r>
    </w:p>
    <w:p>
      <w:pPr>
        <w:spacing w:after="160"/>
      </w:pPr>
      <w:r>
        <w:rPr>
          <w:rFonts w:ascii="Arial" w:cs="Arial" w:eastAsia="Arial" w:hAnsi="Arial"/>
          <w:sz w:val="22"/>
          <w:szCs w:val="22"/>
        </w:rPr>
        <w:t xml:space="preserve">16. The canons of the NP would provide for the method of appointment of future bishops.</w:t>
      </w:r>
    </w:p>
    <w:p>
      <w:pPr>
        <w:spacing w:after="160"/>
      </w:pPr>
      <w:r>
        <w:rPr>
          <w:rFonts w:ascii="Arial" w:cs="Arial" w:eastAsia="Arial" w:hAnsi="Arial"/>
          <w:sz w:val="22"/>
          <w:szCs w:val="22"/>
        </w:rPr>
        <w:t xml:space="preserve">17. The NP would have a presiding bishop.</w:t>
      </w:r>
    </w:p>
    <w:p>
      <w:pPr>
        <w:spacing w:after="160"/>
      </w:pPr>
      <w:r>
        <w:rPr>
          <w:rFonts w:ascii="Arial" w:cs="Arial" w:eastAsia="Arial" w:hAnsi="Arial"/>
          <w:sz w:val="22"/>
          <w:szCs w:val="22"/>
        </w:rPr>
        <w:t xml:space="preserve">18. Legatine powers e.g. issue of marriage licences, would remain with the Archbishop of Canterbury (ABC).</w:t>
      </w:r>
    </w:p>
    <w:p>
      <w:pPr>
        <w:spacing w:after="160"/>
      </w:pPr>
      <w:r>
        <w:rPr>
          <w:rFonts w:ascii="Arial" w:cs="Arial" w:eastAsia="Arial" w:hAnsi="Arial"/>
          <w:sz w:val="22"/>
          <w:szCs w:val="22"/>
        </w:rPr>
        <w:t xml:space="preserve">19. Other powers of the ABC would be void within the NP.</w:t>
      </w:r>
    </w:p>
    <w:p>
      <w:pPr>
        <w:spacing w:after="160"/>
      </w:pPr>
      <w:r>
        <w:rPr>
          <w:rFonts w:ascii="Arial" w:cs="Arial" w:eastAsia="Arial" w:hAnsi="Arial"/>
          <w:sz w:val="22"/>
          <w:szCs w:val="22"/>
        </w:rPr>
        <w:t xml:space="preserve">20. The presiding bishop of the NP would attend meetings of primates of the Anglican Communion.</w:t>
      </w:r>
    </w:p>
    <w:p>
      <w:pPr>
        <w:spacing w:after="160"/>
      </w:pPr>
      <w:r>
        <w:rPr>
          <w:rFonts w:ascii="Arial" w:cs="Arial" w:eastAsia="Arial" w:hAnsi="Arial"/>
          <w:sz w:val="22"/>
          <w:szCs w:val="22"/>
        </w:rPr>
        <w:t xml:space="preserve">21. Archdeacons would be appointed in the NP.</w:t>
      </w:r>
    </w:p>
    <w:p>
      <w:pPr>
        <w:spacing w:after="160"/>
      </w:pPr>
      <w:r>
        <w:rPr>
          <w:rFonts w:ascii="Arial" w:cs="Arial" w:eastAsia="Arial" w:hAnsi="Arial"/>
          <w:sz w:val="22"/>
          <w:szCs w:val="22"/>
        </w:rPr>
        <w:t xml:space="preserve">22. The NP would have its own financial structure with funds transferred by the Church Commissioners and dioceses of CP on a pro rata basis.</w:t>
      </w:r>
    </w:p>
    <w:p>
      <w:pPr>
        <w:spacing w:after="160"/>
      </w:pPr>
      <w:r>
        <w:rPr>
          <w:rFonts w:ascii="Arial" w:cs="Arial" w:eastAsia="Arial" w:hAnsi="Arial"/>
          <w:sz w:val="22"/>
          <w:szCs w:val="22"/>
        </w:rPr>
        <w:t xml:space="preserve">23. Pension arrangements for NP clergy would continue.</w:t>
      </w:r>
    </w:p>
    <w:p>
      <w:pPr>
        <w:spacing w:after="160"/>
      </w:pPr>
      <w:r>
        <w:rPr>
          <w:rFonts w:ascii="Arial" w:cs="Arial" w:eastAsia="Arial" w:hAnsi="Arial"/>
          <w:sz w:val="22"/>
          <w:szCs w:val="22"/>
        </w:rPr>
        <w:t xml:space="preserve">24. Arrangements covering schools and hospitals would be made to meet the needs of the NP.</w:t>
      </w:r>
    </w:p>
    <w:p>
      <w:pPr>
        <w:spacing w:after="160"/>
      </w:pPr>
      <w:r>
        <w:rPr>
          <w:rFonts w:ascii="Arial" w:cs="Arial" w:eastAsia="Arial" w:hAnsi="Arial"/>
          <w:sz w:val="22"/>
          <w:szCs w:val="22"/>
        </w:rPr>
        <w:t xml:space="preserve">25. A draft measure would be presented to the General Synod incorporating all these proposals.</w:t>
      </w:r>
    </w:p>
    <w:p>
      <w:pPr>
        <w:spacing w:after="160"/>
      </w:pPr>
      <w:r>
        <w:rPr>
          <w:rFonts w:ascii="Arial" w:cs="Arial" w:eastAsia="Arial" w:hAnsi="Arial"/>
          <w:sz w:val="22"/>
          <w:szCs w:val="22"/>
        </w:rPr>
        <w:t xml:space="preserve">When this blueprint is scrutinised, it will be seen that the NP would be a hybrid body, neither a dependent province nor truly independent, and therefore unlike Canterbury and York which for reasons already mentioned are strictly dependent. The NP would possess considerable powers to override decisions taken in the General Synod. And so any use of such powers might well create tensions between the General Synod and the Provincial Synod. We might feel that it would be very difficult if not impossible to frame working procedures in both Synods that could obviate such tensions and would require the exercise of a lot of goodwill on both sides (which might not be forthcoming).</w:t>
      </w:r>
    </w:p>
    <w:p>
      <w:pPr>
        <w:spacing w:after="160"/>
      </w:pPr>
      <w:r>
        <w:rPr>
          <w:rFonts w:ascii="Arial" w:cs="Arial" w:eastAsia="Arial" w:hAnsi="Arial"/>
          <w:sz w:val="22"/>
          <w:szCs w:val="22"/>
        </w:rPr>
        <w:t xml:space="preserve">Many other questions come to mind over the Forward In Faith UK proposals. Here are just some:-</w:t>
      </w:r>
    </w:p>
    <w:p>
      <w:pPr>
        <w:spacing w:after="160"/>
      </w:pPr>
      <w:r>
        <w:rPr>
          <w:rFonts w:ascii="Arial" w:cs="Arial" w:eastAsia="Arial" w:hAnsi="Arial"/>
          <w:sz w:val="22"/>
          <w:szCs w:val="22"/>
        </w:rPr>
        <w:t xml:space="preserve">* Why should the NP necessarily want to retain its status as part of the C. of E. "by law established"?</w:t>
      </w:r>
    </w:p>
    <w:p>
      <w:pPr>
        <w:spacing w:after="160"/>
      </w:pPr>
      <w:r>
        <w:rPr>
          <w:rFonts w:ascii="Arial" w:cs="Arial" w:eastAsia="Arial" w:hAnsi="Arial"/>
          <w:sz w:val="22"/>
          <w:szCs w:val="22"/>
        </w:rPr>
        <w:t xml:space="preserve">* Why should the NP be locked into the existing historic parochial system based on patronage?</w:t>
      </w:r>
    </w:p>
    <w:p>
      <w:pPr>
        <w:spacing w:after="160"/>
      </w:pPr>
      <w:r>
        <w:rPr>
          <w:rFonts w:ascii="Arial" w:cs="Arial" w:eastAsia="Arial" w:hAnsi="Arial"/>
          <w:sz w:val="22"/>
          <w:szCs w:val="22"/>
        </w:rPr>
        <w:t xml:space="preserve">* Why should the NP want to retain archdeacons, an office which many regard as redundant?</w:t>
      </w:r>
    </w:p>
    <w:p>
      <w:pPr>
        <w:spacing w:after="160"/>
      </w:pPr>
      <w:r>
        <w:rPr>
          <w:rFonts w:ascii="Arial" w:cs="Arial" w:eastAsia="Arial" w:hAnsi="Arial"/>
          <w:sz w:val="22"/>
          <w:szCs w:val="22"/>
        </w:rPr>
        <w:t xml:space="preserve">* Why should the NP wish to retain any involvement in and responsibility for school-based education?</w:t>
      </w:r>
    </w:p>
    <w:p>
      <w:pPr>
        <w:spacing w:after="160"/>
      </w:pPr>
      <w:r>
        <w:rPr>
          <w:rFonts w:ascii="Arial" w:cs="Arial" w:eastAsia="Arial" w:hAnsi="Arial"/>
          <w:sz w:val="22"/>
          <w:szCs w:val="22"/>
        </w:rPr>
        <w:t xml:space="preserve">* Why should the NP wish necessarily to honour existing C. of E. commitments, such as the Porvoo Declaration, or for that matter develop new links with the Methodists?</w:t>
      </w:r>
    </w:p>
    <w:p>
      <w:pPr>
        <w:spacing w:after="160"/>
      </w:pPr>
      <w:r>
        <w:rPr>
          <w:rFonts w:ascii="Arial" w:cs="Arial" w:eastAsia="Arial" w:hAnsi="Arial"/>
          <w:sz w:val="22"/>
          <w:szCs w:val="22"/>
        </w:rPr>
        <w:t xml:space="preserve">Under the FIF scheme its Provincial Synod would not be an independent ecclesial body. It would still be part of the Church of England and therefore unable to chart a wider progress or direction in the Anglican Communion possibly as a self-governing single-province church. The question has to be addressed by members of Forward In Faith UK as to whether they would want to be tied to an increasingly liberal church increasingly dominated by women clerics. Many older people might feel that today's C. of E. bears little resemblance to the church they were brought up in.</w:t>
      </w:r>
    </w:p>
    <w:p>
      <w:pPr>
        <w:spacing w:after="160"/>
      </w:pPr>
      <w:r>
        <w:rPr>
          <w:rFonts w:ascii="Arial" w:cs="Arial" w:eastAsia="Arial" w:hAnsi="Arial"/>
          <w:sz w:val="22"/>
          <w:szCs w:val="22"/>
        </w:rPr>
        <w:t xml:space="preserve">And here we draw attention to the Third Province Movement. This organisation was founded in order to make a stand against liberal attitudes, departure from Holy Scripture, laxity in sexual morality and the ordination of women. As the Movement's name suggests, it has been campaigning for a new province that would cater for all those people unable in conscience to accept these modern innovations. Although its leadership appears to be quite distinct from that of Forward In Faith, it seems likely that quite a number of members of Forward In Faith UK (including this writer) subscribe to the Movement.</w:t>
      </w:r>
    </w:p>
    <w:p>
      <w:pPr>
        <w:spacing w:after="160"/>
      </w:pPr>
      <w:r>
        <w:rPr>
          <w:rFonts w:ascii="Arial" w:cs="Arial" w:eastAsia="Arial" w:hAnsi="Arial"/>
          <w:sz w:val="22"/>
          <w:szCs w:val="22"/>
        </w:rPr>
        <w:t xml:space="preserve">Its published literature suggests that its proposals have not yet been thought out as thoroughly as those of Forward In Faith UK. But it is remarkable and encouraging that in a number of major respects it is pursuing the same ends as Forward In Faith UK. Thus the Movement envisages that a third province would be firmly embedded within the C. of E. It would have its own archbishop and bishops and its own Provincial Synod. This Synod would the power of vetoing highly contentious legislation which could dilute its position. In particular all laws admitting women to the priesthood and episcopate would not apply to the third province. Unlike the provinces of Canterbury and York, it would not include all the parishes of a particular region or district. Opting in for membership of the new province, parishes would be scattered across the two existing provinces, rather like Resolution C parishes are today.</w:t>
      </w:r>
    </w:p>
    <w:p>
      <w:pPr>
        <w:spacing w:after="160"/>
      </w:pPr>
      <w:r>
        <w:rPr>
          <w:rFonts w:ascii="Arial" w:cs="Arial" w:eastAsia="Arial" w:hAnsi="Arial"/>
          <w:sz w:val="22"/>
          <w:szCs w:val="22"/>
        </w:rPr>
        <w:t xml:space="preserve">The Third Province Movement maintains that it is working in the same direction as Forward In Faith UK and that is undoubtedly true. It says that it has somewhat different emphases, for instance it states that it began among lay people, "many of whom have been unchurched by the new legislation" (i.e. the C. of E. Measure which permitted women to become priests). It says that it wants a solution for all shades of churchmanship (not unlike Forward In Faith UK). But it claims to be different in that its proposals "do not involve the Roman Catholic church or any unilateral action".</w:t>
      </w:r>
    </w:p>
    <w:p>
      <w:pPr>
        <w:spacing w:after="160"/>
      </w:pPr>
      <w:r>
        <w:rPr>
          <w:rFonts w:ascii="Arial" w:cs="Arial" w:eastAsia="Arial" w:hAnsi="Arial"/>
          <w:sz w:val="22"/>
          <w:szCs w:val="22"/>
        </w:rPr>
        <w:t xml:space="preserve">The Movement talks about the third province being divided into dioceses and deaneries. It is however somewhat premature to discuss the former as we do not really know what the take-up might be on "inauguration day". As for deaneries, the wide scattering of opting-in parishes across the country might well make the notion of a deanery unworkable (which is probably why deaneries are not mentioned in "Consecrated Women?"). The Movement also suggests that Provincial Synod clerical and lay members would also sit in the General Synod, a proposal at variance with the Forward In Faith UK blueprint. And then there is the method of appointing future bishops. The Movement wants the existing procedure of the Crown Nominations Commission to be used. Forward In Faith UK however is adamant that its proposed method of selection of orthodox bishops in the new province would be essential and therefore the NP would have to have the main say.</w:t>
      </w:r>
    </w:p>
    <w:p>
      <w:pPr>
        <w:spacing w:after="160"/>
      </w:pPr>
      <w:r>
        <w:rPr>
          <w:rFonts w:ascii="Arial" w:cs="Arial" w:eastAsia="Arial" w:hAnsi="Arial"/>
          <w:sz w:val="22"/>
          <w:szCs w:val="22"/>
        </w:rPr>
        <w:t xml:space="preserve">Most of this tells us that Forward In Faith UK and the Third Province Movement are "batting on the same side" in respect of advocating another province. And yet it is patently clear that there are a number of practical matters where they see things differently. Probably it all boils down to whether an additional province could be made to work within the existing Church of England or whether the new structures inevitably would take it outside the Church and even outside the Anglican Communion.</w:t>
      </w:r>
    </w:p>
    <w:p>
      <w:pPr>
        <w:spacing w:after="160"/>
      </w:pPr>
      <w:r>
        <w:rPr>
          <w:rFonts w:ascii="Arial" w:cs="Arial" w:eastAsia="Arial" w:hAnsi="Arial"/>
          <w:sz w:val="22"/>
          <w:szCs w:val="22"/>
        </w:rPr>
        <w:t xml:space="preserve">When the Rochester Report, "Women Bishops in the Church of England?" was published in November 2004 (about the same time as publication of "Consecrated Women?") it addressed the issue of a third province and raised a number of pertinent matters which still require answering, viz:-</w:t>
      </w:r>
    </w:p>
    <w:p>
      <w:pPr>
        <w:spacing w:after="160"/>
      </w:pPr>
      <w:r>
        <w:rPr>
          <w:rFonts w:ascii="Arial" w:cs="Arial" w:eastAsia="Arial" w:hAnsi="Arial"/>
          <w:sz w:val="22"/>
          <w:szCs w:val="22"/>
        </w:rPr>
        <w:t xml:space="preserve"> Would the NP be slanted towards Anglo-Catholics rather than Evangelicals?  If so, how could the two groups, essentially conservative, be made to work in harmony?  How could the NP province be streamlined administratively and stripped of baggage that it brought from the other two provinces?  How could the NP remain Anglican in any real sense if the ABC consecrated women to the episcopate and/or was a woman?  How could the NP be pared down financially to avoid putting additional expense on the other two provinces?  If the NP developed (as has now been suggested) its own canon law, how could it realistically still claim to be part of the C. of E?  If the parishes opting in to the NP which continued to be part of the C. of E. "by law established", how would a parish deal with people (not necessarily members of the C. of E.) living in it who wanted a say in the governance of those parishes, e.g. in election of churchwardens?</w:t>
      </w:r>
    </w:p>
    <w:p>
      <w:pPr>
        <w:spacing w:after="160"/>
      </w:pPr>
      <w:r>
        <w:rPr>
          <w:rFonts w:ascii="Arial" w:cs="Arial" w:eastAsia="Arial" w:hAnsi="Arial"/>
          <w:sz w:val="22"/>
          <w:szCs w:val="22"/>
        </w:rPr>
        <w:t xml:space="preserve">It must seem to some traditionalists whether in Forward In Faith UK or the Third Province Movement that any meaningful resolution of these issues to their satisfaction may well tip the balance and take the new province in the direction of independence.</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SORT OF PROVINCE DO TRADITIONALISTS IN THE C. OF E. WANT? -ROLAND W. MORANT</dc:title>
  <dc:creator>VirtueOnline Archive</dc:creator>
  <cp:lastModifiedBy>Un-named</cp:lastModifiedBy>
  <cp:revision>1</cp:revision>
  <dcterms:created xsi:type="dcterms:W3CDTF">2026-04-22T11:54:41.781Z</dcterms:created>
  <dcterms:modified xsi:type="dcterms:W3CDTF">2026-04-22T11:54:41.781Z</dcterms:modified>
</cp:coreProperties>
</file>

<file path=docProps/custom.xml><?xml version="1.0" encoding="utf-8"?>
<Properties xmlns="http://schemas.openxmlformats.org/officeDocument/2006/custom-properties" xmlns:vt="http://schemas.openxmlformats.org/officeDocument/2006/docPropsVTypes"/>
</file>