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PA: KNOWING WHAT'S BEST - EPISCOPAL CHURCH RIFT</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Christie Campbell  |  Staff writer</w:t>
      </w:r>
    </w:p>
    <w:p>
      <w:pPr>
        <w:spacing w:after="160"/>
      </w:pPr>
      <w:r>
        <w:rPr>
          <w:rFonts w:ascii="Arial" w:cs="Arial" w:eastAsia="Arial" w:hAnsi="Arial"/>
          <w:sz w:val="22"/>
          <w:szCs w:val="22"/>
        </w:rPr>
        <w:t xml:space="preserve">Observer-Reporter.com</w:t>
      </w:r>
    </w:p>
    <w:p>
      <w:pPr>
        <w:spacing w:after="160"/>
      </w:pPr>
      <w:r>
        <w:rPr>
          <w:rFonts w:ascii="Arial" w:cs="Arial" w:eastAsia="Arial" w:hAnsi="Arial"/>
          <w:sz w:val="22"/>
          <w:szCs w:val="22"/>
        </w:rPr>
        <w:t xml:space="preserve">2/1/2008</w:t>
      </w:r>
    </w:p>
    <w:p>
      <w:pPr>
        <w:spacing w:after="160"/>
      </w:pPr>
      <w:r>
        <w:rPr>
          <w:rFonts w:ascii="Arial" w:cs="Arial" w:eastAsia="Arial" w:hAnsi="Arial"/>
          <w:sz w:val="22"/>
          <w:szCs w:val="22"/>
        </w:rPr>
        <w:t xml:space="preserve">A growing division in the Episcopal Church over the interpretation of Scripture and church teachings could affect churches in Washington and Greene counties.</w:t>
      </w:r>
    </w:p>
    <w:p>
      <w:pPr>
        <w:spacing w:after="160"/>
      </w:pPr>
      <w:r>
        <w:rPr>
          <w:rFonts w:ascii="Arial" w:cs="Arial" w:eastAsia="Arial" w:hAnsi="Arial"/>
          <w:sz w:val="22"/>
          <w:szCs w:val="22"/>
        </w:rPr>
        <w:t xml:space="preserve">The majority of churches in the Episcopal Diocese of Pittsburgh voted in November to disaffiliate with the Episcopal Church. The diocese includes 73 congregations in Southwestern Pennsylvania, six of which are in Washington County and one in Greene County.</w:t>
      </w:r>
    </w:p>
    <w:p>
      <w:pPr>
        <w:spacing w:after="160"/>
      </w:pPr>
      <w:r>
        <w:rPr>
          <w:rFonts w:ascii="Arial" w:cs="Arial" w:eastAsia="Arial" w:hAnsi="Arial"/>
          <w:sz w:val="22"/>
          <w:szCs w:val="22"/>
        </w:rPr>
        <w:t xml:space="preserve">The churches are supporting the Rt. Rev. Robert Duncan, who has upheld conservative teachings of the church. Duncan has presided over the diocese since 1997.</w:t>
      </w:r>
    </w:p>
    <w:p>
      <w:pPr>
        <w:spacing w:after="160"/>
      </w:pPr>
      <w:r>
        <w:rPr>
          <w:rFonts w:ascii="Arial" w:cs="Arial" w:eastAsia="Arial" w:hAnsi="Arial"/>
          <w:sz w:val="22"/>
          <w:szCs w:val="22"/>
        </w:rPr>
        <w:t xml:space="preserve">The division has been growing since the 2003 consecration of New Hampshire Bishop Gene Robinson, an openly gay man.</w:t>
      </w:r>
    </w:p>
    <w:p>
      <w:pPr>
        <w:spacing w:after="160"/>
      </w:pPr>
      <w:r>
        <w:rPr>
          <w:rFonts w:ascii="Arial" w:cs="Arial" w:eastAsia="Arial" w:hAnsi="Arial"/>
          <w:sz w:val="22"/>
          <w:szCs w:val="22"/>
        </w:rPr>
        <w:t xml:space="preserve">While that precipitated a fallout, the Rev. Don Bushyager, priest at St. John's Church in Donora, said, "The underlying factor is do we understand Scripture to be God's word and infallible or do we only take pieces of it?</w:t>
      </w:r>
    </w:p>
    <w:p>
      <w:pPr>
        <w:spacing w:after="160"/>
      </w:pPr>
      <w:r>
        <w:rPr>
          <w:rFonts w:ascii="Arial" w:cs="Arial" w:eastAsia="Arial" w:hAnsi="Arial"/>
          <w:sz w:val="22"/>
          <w:szCs w:val="22"/>
        </w:rPr>
        <w:t xml:space="preserve">"The issue is whether holy Scripture is to be believed and whether the church is to guide society or whether society is to guide the church," he said last month.</w:t>
      </w:r>
    </w:p>
    <w:p>
      <w:pPr>
        <w:spacing w:after="160"/>
      </w:pPr>
      <w:r>
        <w:rPr>
          <w:rFonts w:ascii="Arial" w:cs="Arial" w:eastAsia="Arial" w:hAnsi="Arial"/>
          <w:sz w:val="22"/>
          <w:szCs w:val="22"/>
        </w:rPr>
        <w:t xml:space="preserve">According to Peter Frank, a spokesman for the diocese, there is a strong level of support by area churches which tend to be more theologically conservative.</w:t>
      </w:r>
    </w:p>
    <w:p>
      <w:pPr>
        <w:spacing w:after="160"/>
      </w:pPr>
      <w:r>
        <w:rPr>
          <w:rFonts w:ascii="Arial" w:cs="Arial" w:eastAsia="Arial" w:hAnsi="Arial"/>
          <w:sz w:val="22"/>
          <w:szCs w:val="22"/>
        </w:rPr>
        <w:t xml:space="preserve">At the 142nd annual convention, 109 clergy voted for and 24 against amending the diocesan constitution. The laity vote was 118 for and 58 against.</w:t>
      </w:r>
    </w:p>
    <w:p>
      <w:pPr>
        <w:spacing w:after="160"/>
      </w:pPr>
      <w:r>
        <w:rPr>
          <w:rFonts w:ascii="Arial" w:cs="Arial" w:eastAsia="Arial" w:hAnsi="Arial"/>
          <w:sz w:val="22"/>
          <w:szCs w:val="22"/>
        </w:rPr>
        <w:t xml:space="preserve">However, that vote serves as a first reading. Another majority vote must be taken in November for the diocese to realign with another province of the Anglican Communion.</w:t>
      </w:r>
    </w:p>
    <w:p>
      <w:pPr>
        <w:spacing w:after="160"/>
      </w:pPr>
      <w:r>
        <w:rPr>
          <w:rFonts w:ascii="Arial" w:cs="Arial" w:eastAsia="Arial" w:hAnsi="Arial"/>
          <w:sz w:val="22"/>
          <w:szCs w:val="22"/>
        </w:rPr>
        <w:t xml:space="preserve">The Rev. Karen Stevenson, pastor of Trinity Episcopal Church in Washington, said, the "challenges we are facing in the church are with the theological drift away from the historic and orthodox teachings of the church."</w:t>
      </w:r>
    </w:p>
    <w:p>
      <w:pPr>
        <w:spacing w:after="160"/>
      </w:pPr>
      <w:r>
        <w:rPr>
          <w:rFonts w:ascii="Arial" w:cs="Arial" w:eastAsia="Arial" w:hAnsi="Arial"/>
          <w:sz w:val="22"/>
          <w:szCs w:val="22"/>
        </w:rPr>
        <w:t xml:space="preserve">That translates into grief and sadness for some Episcopalians over the lack of unity in the broader church. But Stevenson said members of Trinity Episcopal are passionate about missions and have stayed on task in that area.</w:t>
      </w:r>
    </w:p>
    <w:p>
      <w:pPr>
        <w:spacing w:after="160"/>
      </w:pPr>
      <w:r>
        <w:rPr>
          <w:rFonts w:ascii="Arial" w:cs="Arial" w:eastAsia="Arial" w:hAnsi="Arial"/>
          <w:sz w:val="22"/>
          <w:szCs w:val="22"/>
        </w:rPr>
        <w:t xml:space="preserve">"In the midst of all that's happening, we're trying to be faithful in loving God and loving our community and reaching out with the hope and good news of Jesus Christ," she said.</w:t>
      </w:r>
    </w:p>
    <w:p>
      <w:pPr>
        <w:spacing w:after="160"/>
      </w:pPr>
      <w:r>
        <w:rPr>
          <w:rFonts w:ascii="Arial" w:cs="Arial" w:eastAsia="Arial" w:hAnsi="Arial"/>
          <w:sz w:val="22"/>
          <w:szCs w:val="22"/>
        </w:rPr>
        <w:t xml:space="preserve">In addition to St. John's and Trinity Episcopal, other Episcopal churches in Washington and Greene counties are St. David's in Peters Township; St. Paul's, Monongahela; St. Mary's, Charleroi, St. Thomas, Canonsburg, and St. George's, Waynesburg.</w:t>
      </w:r>
    </w:p>
    <w:p>
      <w:pPr>
        <w:spacing w:after="160"/>
      </w:pPr>
      <w:r>
        <w:rPr>
          <w:rFonts w:ascii="Arial" w:cs="Arial" w:eastAsia="Arial" w:hAnsi="Arial"/>
          <w:sz w:val="22"/>
          <w:szCs w:val="22"/>
        </w:rPr>
        <w:t xml:space="preserve">This week, 12 rectors and priests sent a letter to churches in the diocese expressing their wish to remain with the denomination, even though they do not support gay clergy or conducting same sex unions. None of them are from churches in Washington or Greene counties.</w:t>
      </w:r>
    </w:p>
    <w:p>
      <w:pPr>
        <w:spacing w:after="160"/>
      </w:pPr>
      <w:r>
        <w:rPr>
          <w:rFonts w:ascii="Arial" w:cs="Arial" w:eastAsia="Arial" w:hAnsi="Arial"/>
          <w:sz w:val="22"/>
          <w:szCs w:val="22"/>
        </w:rPr>
        <w:t xml:space="preserve">The denomination has threatened legal action, and issues over property and pensions remain to be resolved if the realignment takes place.</w:t>
      </w:r>
    </w:p>
    <w:p>
      <w:pPr>
        <w:spacing w:after="160"/>
      </w:pPr>
      <w:r>
        <w:rPr>
          <w:rFonts w:ascii="Arial" w:cs="Arial" w:eastAsia="Arial" w:hAnsi="Arial"/>
          <w:sz w:val="22"/>
          <w:szCs w:val="22"/>
        </w:rPr>
        <w:t xml:space="preserve">"Our commitment is to try and make this as easy as possible for everybody," said Frank. "The diocese doesn't want to be in a position of authority over those people who don't want to be connected with it."</w:t>
      </w:r>
    </w:p>
    <w:p>
      <w:pPr>
        <w:spacing w:after="160"/>
      </w:pPr>
      <w:r>
        <w:rPr>
          <w:rFonts w:ascii="Arial" w:cs="Arial" w:eastAsia="Arial" w:hAnsi="Arial"/>
          <w:sz w:val="22"/>
          <w:szCs w:val="22"/>
        </w:rPr>
        <w:t xml:space="preserve">Also, Presiding Bishop Katharine Jefferts Schori has threatened to remove Duncan from office.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PA: KNOWING WHAT'S BEST - EPISCOPAL CHURCH RIFT</dc:title>
  <dc:creator>VirtueOnline Archive</dc:creator>
  <cp:lastModifiedBy>Un-named</cp:lastModifiedBy>
  <cp:revision>1</cp:revision>
  <dcterms:created xsi:type="dcterms:W3CDTF">2026-04-22T11:54:41.591Z</dcterms:created>
  <dcterms:modified xsi:type="dcterms:W3CDTF">2026-04-22T11:54:41.591Z</dcterms:modified>
</cp:coreProperties>
</file>

<file path=docProps/custom.xml><?xml version="1.0" encoding="utf-8"?>
<Properties xmlns="http://schemas.openxmlformats.org/officeDocument/2006/custom-properties" xmlns:vt="http://schemas.openxmlformats.org/officeDocument/2006/docPropsVTypes"/>
</file>