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SOPER TRIAL TAKEN OFF OF COURT CALENDAR</w:t>
      </w:r>
    </w:p>
    <w:p>
      <w:pPr>
        <w:pBdr>
          <w:bottom w:val="single" w:color="AAAAAA" w:sz="6"/>
        </w:pBdr>
        <w:spacing w:after="200" w:before="0"/>
      </w:pPr>
    </w:p>
    <w:p>
      <w:pPr>
        <w:spacing w:after="240"/>
      </w:pPr>
      <w:r>
        <w:rPr>
          <w:rFonts w:ascii="Arial" w:cs="Arial" w:eastAsia="Arial" w:hAnsi="Arial"/>
          <w:i/>
          <w:iCs/>
          <w:color w:val="666666"/>
          <w:sz w:val="20"/>
          <w:szCs w:val="20"/>
        </w:rPr>
        <w:t xml:space="preserve">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13, 2012</w:t>
      </w:r>
    </w:p>
    <w:p>
      <w:pPr>
        <w:spacing w:after="160"/>
      </w:pPr>
      <w:r>
        <w:rPr>
          <w:rFonts w:ascii="Arial" w:cs="Arial" w:eastAsia="Arial" w:hAnsi="Arial"/>
          <w:sz w:val="22"/>
          <w:szCs w:val="22"/>
        </w:rPr>
        <w:t xml:space="preserve">The long-awaited Soper Trust trial that was scheduled to begin on December 18, 2012, has been deleted from the Maryland court calendar.</w:t>
      </w:r>
    </w:p>
    <w:p>
      <w:pPr>
        <w:spacing w:after="160"/>
      </w:pPr>
      <w:r>
        <w:rPr>
          <w:rFonts w:ascii="Arial" w:cs="Arial" w:eastAsia="Arial" w:hAnsi="Arial"/>
          <w:sz w:val="22"/>
          <w:szCs w:val="22"/>
        </w:rPr>
        <w:t xml:space="preserve">On December 12, 2012, the Diocese of Washington, PNC Bank, and the judge in the United States District Court for the District of Maryland held a pre-trial conference. Immediately following the meeting, a court official removed the Soper Trust trial from the court docket. It appears that an out-of-court settlement might be in the making.</w:t>
      </w:r>
    </w:p>
    <w:p>
      <w:pPr>
        <w:spacing w:after="160"/>
      </w:pPr>
      <w:r>
        <w:rPr>
          <w:rFonts w:ascii="Arial" w:cs="Arial" w:eastAsia="Arial" w:hAnsi="Arial"/>
          <w:sz w:val="22"/>
          <w:szCs w:val="22"/>
        </w:rPr>
        <w:t xml:space="preserve">In the background of this dramatic development, both the Diocese of Washington and PNC Bank filed "Trial Briefs" on December 11, 2012. The attorneys for the Diocese of Washington claim that Maryland Attorney General Douglas F. Gansler approved the termination of the Soper Trust. Referring to PNC Bank's objections to the annihilation of the Soper Trust, attorneys write, "This wishful argument wholly ignores that Maryland's Attorney general, who is charged with protecting the public interest on matters concerning charitable trusts, has given his tacit approval in favor of terminating the Soper Trust." (Document 103, filed 12/11/12, page 5-6 of 9)</w:t>
      </w:r>
    </w:p>
    <w:p>
      <w:pPr>
        <w:spacing w:after="160"/>
      </w:pPr>
      <w:r>
        <w:rPr>
          <w:rFonts w:ascii="Arial" w:cs="Arial" w:eastAsia="Arial" w:hAnsi="Arial"/>
          <w:sz w:val="22"/>
          <w:szCs w:val="22"/>
        </w:rPr>
        <w:t xml:space="preserve">The Diocese of Washington argued that because the trust had become larger than anticipated after Mrs. Soper's initial amount of $3.5 million, the church leaders should have complete control of the now $26 million. The attorneys for the Diocese state that if the trust is destroyed, "The Diocese has made plans to continue to honor Mrs. Soper perpetually with gratitude and recognition." (Document 103, pg. 7)</w:t>
      </w:r>
    </w:p>
    <w:p>
      <w:pPr>
        <w:spacing w:after="160"/>
      </w:pPr>
      <w:r>
        <w:rPr>
          <w:rFonts w:ascii="Arial" w:cs="Arial" w:eastAsia="Arial" w:hAnsi="Arial"/>
          <w:sz w:val="22"/>
          <w:szCs w:val="22"/>
        </w:rPr>
        <w:t xml:space="preserve">On the same day, PNC Bank filed a document complaining about the late introduction of the Diocese's argument why the Soper Trust should be terminated and transformed into a Diocesan account. Their well-written argument is worthy of quoting at length.</w:t>
      </w:r>
    </w:p>
    <w:p>
      <w:pPr>
        <w:spacing w:after="160"/>
      </w:pPr>
      <w:r>
        <w:rPr>
          <w:rFonts w:ascii="Arial" w:cs="Arial" w:eastAsia="Arial" w:hAnsi="Arial"/>
          <w:sz w:val="22"/>
          <w:szCs w:val="22"/>
        </w:rPr>
        <w:t xml:space="preserve">"Now two weeks before trial the Diocese invokes for the first time the doctrine of equitable deviation as another basis to justify the Trust's termination. Equitable deviation requires a showing of unanticipated circumstances. To satisfy this untimely assertion, the Diocese argues there is '...no evidence that Mrs. Soper foresaw the growth of the Soper Memorial Fund from $3.5 million at her death to $26 million today.' Diocese trial Memorandum at 7. In other words, the Trustee's success in growing the value of the trust's corpus to over $26 million while still distributing over $20 million to the Diocese is so unanticipated that it justifies the Trust's immediate termination. Such success simply cannot be the type of circumstance that justifies termination of the Trust." (Document 102, Filed 12/11/12, page 2)</w:t>
      </w:r>
    </w:p>
    <w:p>
      <w:pPr>
        <w:spacing w:after="160"/>
      </w:pPr>
      <w:r>
        <w:rPr>
          <w:rFonts w:ascii="Arial" w:cs="Arial" w:eastAsia="Arial" w:hAnsi="Arial"/>
          <w:sz w:val="22"/>
          <w:szCs w:val="22"/>
        </w:rPr>
        <w:t xml:space="preserve">Because of the Diocese's invoking of the name of Attorney General Douglas Gansler, it seems prudent that this public servant should speak out and state whether he became involved with the case. The pointed reference to Gansler in the 12/11/12 court documents raises questions about his involvement with the Diocese of Washington's aggressive court action to terminate the Ruth Gregory Soper Trust.</w:t>
      </w:r>
    </w:p>
    <w:p>
      <w:pPr>
        <w:spacing w:after="160"/>
      </w:pPr>
      <w:r>
        <w:rPr>
          <w:rFonts w:ascii="Arial" w:cs="Arial" w:eastAsia="Arial" w:hAnsi="Arial"/>
          <w:sz w:val="22"/>
          <w:szCs w:val="22"/>
        </w:rPr>
        <w:t xml:space="preserve">At this point, there is no other public information available. As soon as court papers appear, virtueonline readers will know what has happened.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SOPER TRIAL TAKEN OFF OF COURT CALENDAR</dc:title>
  <dc:creator>VirtueOnline Archive</dc:creator>
  <cp:lastModifiedBy>Un-named</cp:lastModifiedBy>
  <cp:revision>1</cp:revision>
  <dcterms:created xsi:type="dcterms:W3CDTF">2026-04-22T11:55:44.095Z</dcterms:created>
  <dcterms:modified xsi:type="dcterms:W3CDTF">2026-04-22T11:55:44.095Z</dcterms:modified>
</cp:coreProperties>
</file>

<file path=docProps/custom.xml><?xml version="1.0" encoding="utf-8"?>
<Properties xmlns="http://schemas.openxmlformats.org/officeDocument/2006/custom-properties" xmlns:vt="http://schemas.openxmlformats.org/officeDocument/2006/docPropsVTypes"/>
</file>