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CHRISTIAN CHALLENGE MAGAZINE SUSPENDS OPERATIONS</w:t>
      </w:r>
    </w:p>
    <w:p>
      <w:pPr>
        <w:pBdr>
          <w:bottom w:val="single" w:color="AAAAAA" w:sz="6"/>
        </w:pBdr>
        <w:spacing w:after="200" w:before="0"/>
      </w:pPr>
    </w:p>
    <w:p>
      <w:pPr>
        <w:spacing w:after="160"/>
      </w:pPr>
      <w:r>
        <w:rPr>
          <w:rFonts w:ascii="Arial" w:cs="Arial" w:eastAsia="Arial" w:hAnsi="Arial"/>
          <w:sz w:val="22"/>
          <w:szCs w:val="22"/>
        </w:rPr>
        <w:t xml:space="preserve">Hoping To "Speak To The Future From The Past"</w:t>
      </w:r>
    </w:p>
    <w:p>
      <w:pPr>
        <w:spacing w:after="160"/>
      </w:pPr>
      <w:r>
        <w:rPr>
          <w:rFonts w:ascii="Arial" w:cs="Arial" w:eastAsia="Arial" w:hAnsi="Arial"/>
          <w:sz w:val="22"/>
          <w:szCs w:val="22"/>
        </w:rPr>
        <w:t xml:space="preserve">Publication Of Longtime Anglican Magazine Suspended, But Board Launches Effort To Make Nearly Half Century Of Editions Accessible For Research</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December 9, 2008</w:t>
      </w:r>
    </w:p>
    <w:p>
      <w:pPr>
        <w:spacing w:after="160"/>
      </w:pPr>
      <w:r>
        <w:rPr>
          <w:rFonts w:ascii="Arial" w:cs="Arial" w:eastAsia="Arial" w:hAnsi="Arial"/>
          <w:sz w:val="22"/>
          <w:szCs w:val="22"/>
        </w:rPr>
        <w:t xml:space="preserve">The Board of Directors for the Washington-based Christian Challenge magazine has announced, with regret, a decision to suspend publication of the longtime orthodox Anglican journal, citing chiefly the wide-ranging impact of Internet communications and the significant transition underway within the conservative Anglican movement.</w:t>
      </w:r>
    </w:p>
    <w:p>
      <w:pPr>
        <w:spacing w:after="160"/>
      </w:pPr>
      <w:r>
        <w:rPr>
          <w:rFonts w:ascii="Arial" w:cs="Arial" w:eastAsia="Arial" w:hAnsi="Arial"/>
          <w:sz w:val="22"/>
          <w:szCs w:val="22"/>
        </w:rPr>
        <w:t xml:space="preserve">However, the magazine's sponsoring organization, the non-profit Foundation for Christian Theology (FCT), will seek to continue serving the movement via an effort to make The Challenge's reporting of nearly 50 years of pivotal church history more easily accessible for research.</w:t>
      </w:r>
    </w:p>
    <w:p>
      <w:pPr>
        <w:spacing w:after="160"/>
      </w:pPr>
      <w:r>
        <w:rPr>
          <w:rFonts w:ascii="Arial" w:cs="Arial" w:eastAsia="Arial" w:hAnsi="Arial"/>
          <w:sz w:val="22"/>
          <w:szCs w:val="22"/>
        </w:rPr>
        <w:t xml:space="preserve">An FCT initiative to establish an online news and commentary service may be considered later.</w:t>
      </w:r>
    </w:p>
    <w:p>
      <w:pPr>
        <w:spacing w:after="160"/>
      </w:pPr>
      <w:r>
        <w:rPr>
          <w:rFonts w:ascii="Arial" w:cs="Arial" w:eastAsia="Arial" w:hAnsi="Arial"/>
          <w:sz w:val="22"/>
          <w:szCs w:val="22"/>
        </w:rPr>
        <w:t xml:space="preserve">PUBLISHED SINCE 1962, and edited by Auburn Faber Traycik since 1986, The Christian Challenge (TCC) has offered broad coverage and analysis of Anglican affairs from the orthodox viewpoint.</w:t>
      </w:r>
    </w:p>
    <w:p>
      <w:pPr>
        <w:spacing w:after="160"/>
      </w:pPr>
      <w:r>
        <w:rPr>
          <w:rFonts w:ascii="Arial" w:cs="Arial" w:eastAsia="Arial" w:hAnsi="Arial"/>
          <w:sz w:val="22"/>
          <w:szCs w:val="22"/>
        </w:rPr>
        <w:t xml:space="preserve">Southern Cone Archbishop Gregory Venables is among those who have hailed TCC for its "comprehensive and reliable reporting," and its uniqueness among conservative Anglican publications, due to its independence, unusual longevity, and the fact that it has long tracked both establishment and extramural Anglicanism.</w:t>
      </w:r>
    </w:p>
    <w:p>
      <w:pPr>
        <w:spacing w:after="160"/>
      </w:pPr>
      <w:r>
        <w:rPr>
          <w:rFonts w:ascii="Arial" w:cs="Arial" w:eastAsia="Arial" w:hAnsi="Arial"/>
          <w:sz w:val="22"/>
          <w:szCs w:val="22"/>
        </w:rPr>
        <w:t xml:space="preserve">Even some who do not share all of TCC's theological commitments have found it of singular value. On the occasion of the magazine's 40th anniversary in 2002, Pamela W. Darling, ThD - a church historian formerly on the Episcopal General Convention staff - wrote that back copies of The Challenge "are invaluable primary sources for understanding responses to 20th century changes in the Episcopal Church and the Anglican Communion." The magazine "continues to impress me with [its] breadth of coverage - people, movements, issues - and a level of detail not available anywhere else," Dr. Darling wrote.</w:t>
      </w:r>
    </w:p>
    <w:p>
      <w:pPr>
        <w:spacing w:after="160"/>
      </w:pPr>
      <w:r>
        <w:rPr>
          <w:rFonts w:ascii="Arial" w:cs="Arial" w:eastAsia="Arial" w:hAnsi="Arial"/>
          <w:sz w:val="22"/>
          <w:szCs w:val="22"/>
        </w:rPr>
        <w:t xml:space="preserve">First edited by Dorothy Allen Faber, The Challenge was the fruit of an encounter at the 1961 General Convention of a small group of concerned Episcopalians who decided that they needed a means of defending the historic faith, which they discerned - even then - was under threat within their church.</w:t>
      </w:r>
    </w:p>
    <w:p>
      <w:pPr>
        <w:spacing w:after="160"/>
      </w:pPr>
      <w:r>
        <w:rPr>
          <w:rFonts w:ascii="Arial" w:cs="Arial" w:eastAsia="Arial" w:hAnsi="Arial"/>
          <w:sz w:val="22"/>
          <w:szCs w:val="22"/>
        </w:rPr>
        <w:t xml:space="preserve">BUT WHILE TCC has weathered many changes in its nearly 47-year run, FCT President Wallace Spaulding explained the tougher challenges that the hardcopy journal now faces in a recent letter to subscribers that announces the bow-out of The Challenge, at least unless and until circumstances improve. That letter reiterates concerns cited in a spring letter, which notified readers that the magazine could be converted to an electronic format or discontinued after the 2008 Lambeth Conference.</w:t>
      </w:r>
    </w:p>
    <w:p>
      <w:pPr>
        <w:spacing w:after="160"/>
      </w:pPr>
      <w:r>
        <w:rPr>
          <w:rFonts w:ascii="Arial" w:cs="Arial" w:eastAsia="Arial" w:hAnsi="Arial"/>
          <w:sz w:val="22"/>
          <w:szCs w:val="22"/>
        </w:rPr>
        <w:t xml:space="preserve">"Several factors influenced the Board's decision," Col. Spaulding said, including the possible implications of the fact that - as seen in recent progress toward a new North American province - the orthodox/conservative Anglican movement seems to be entering a new phase that may need different types of support than in the past.</w:t>
      </w:r>
    </w:p>
    <w:p>
      <w:pPr>
        <w:spacing w:after="160"/>
      </w:pPr>
      <w:r>
        <w:rPr>
          <w:rFonts w:ascii="Arial" w:cs="Arial" w:eastAsia="Arial" w:hAnsi="Arial"/>
          <w:sz w:val="22"/>
          <w:szCs w:val="22"/>
        </w:rPr>
        <w:t xml:space="preserve">"But the primary issue for us," he said, "has been the escalating difficulty of producing a journal of the Challenge's scope in an age of voluminous and unrelenting electronic communications and rapid-fire developments in the Church, when we are limited in terms of funds and personnel to publishing only four or five times a year. The current editor's somewhat-diminished health also is an important consideration, but it is now apparent that the workload that must be undertaken for each issue is too great for anyone."</w:t>
      </w:r>
    </w:p>
    <w:p>
      <w:pPr>
        <w:spacing w:after="160"/>
      </w:pPr>
      <w:r>
        <w:rPr>
          <w:rFonts w:ascii="Arial" w:cs="Arial" w:eastAsia="Arial" w:hAnsi="Arial"/>
          <w:sz w:val="22"/>
          <w:szCs w:val="22"/>
        </w:rPr>
        <w:t xml:space="preserve">The obvious answer to the quandary - the establishment of a properly staffed operation that would support more frequent publication of the magazine - "presupposes several things not in evidence, adequate funding being chief among them," Spaulding went on. "Though a good number of subscribers have given generously, we see no prospect of being able to upgrade magazine operations even mildly, given the average yield from past fundraising appeals, rising costs (especially postal rates), TCC's modest remaining reserves, the current economic slump, and the fact that almost all hardcopy publications have lost circulation and personnel due to the availability of free information on the Internet."</w:t>
      </w:r>
    </w:p>
    <w:p>
      <w:pPr>
        <w:spacing w:after="160"/>
      </w:pPr>
      <w:r>
        <w:rPr>
          <w:rFonts w:ascii="Arial" w:cs="Arial" w:eastAsia="Arial" w:hAnsi="Arial"/>
          <w:sz w:val="22"/>
          <w:szCs w:val="22"/>
        </w:rPr>
        <w:t xml:space="preserve">THE FCT BOARD did consider continuing its active communication ministry in cyberspace, a less costly possibility. "We were aware that the vast majority of Challenge readers have never favored an electronic conversion, but reasoned that if TCC were ever to be re-launched, a vigorous online operation would be the most likely springboard for it," the FCT president said. "So we devised a model for a news and commentary service that we thought would be distinct from what is already available to traditional Anglicans in cyberspace."</w:t>
      </w:r>
    </w:p>
    <w:p>
      <w:pPr>
        <w:spacing w:after="160"/>
      </w:pPr>
      <w:r>
        <w:rPr>
          <w:rFonts w:ascii="Arial" w:cs="Arial" w:eastAsia="Arial" w:hAnsi="Arial"/>
          <w:sz w:val="22"/>
          <w:szCs w:val="22"/>
        </w:rPr>
        <w:t xml:space="preserve">Ultimately, though - while there are plans to continue maintaining TCC's website - the Board chose to delay the possible pursuit of a full-fledged web-based news service mainly because "the orthodox/conservative Anglican movement is in an extraordinary state of flux, and it was not clear whether the FCT's offering would be relevant to the movement's needs even a few months from now," Spaulding explained. The Board will revisit the idea if it garners sufficient pledges of financial support.</w:t>
      </w:r>
    </w:p>
    <w:p>
      <w:pPr>
        <w:spacing w:after="160"/>
      </w:pPr>
      <w:r>
        <w:rPr>
          <w:rFonts w:ascii="Arial" w:cs="Arial" w:eastAsia="Arial" w:hAnsi="Arial"/>
          <w:sz w:val="22"/>
          <w:szCs w:val="22"/>
        </w:rPr>
        <w:t xml:space="preserve">IN THE MEANTIME, though, the Board felt another initiative, the FCT's archiving project, was a stronger call and fundraising priority for the Foundation at this time, one that the FCT leader said would allow the ministry to "speak to the future Church from the past."</w:t>
      </w:r>
    </w:p>
    <w:p>
      <w:pPr>
        <w:spacing w:after="160"/>
      </w:pPr>
      <w:r>
        <w:rPr>
          <w:rFonts w:ascii="Arial" w:cs="Arial" w:eastAsia="Arial" w:hAnsi="Arial"/>
          <w:sz w:val="22"/>
          <w:szCs w:val="22"/>
        </w:rPr>
        <w:t xml:space="preserve">As a whole, The Challenge is a peerless chronicle of nearly five transformative decades in the history of Anglicanism; one colleague termed it "the Anglican journal of record" for the faithful, Spaulding noted. Currently, however, it is difficult to access TCC's vast body of reporting and analysis in a way convenient to research. Complete or nearly-complete sets of the magazine are not easily available in hardcopy or on microfilm, and only about five years of issues are online. More importantly, he said, there is no index or index function by which to search past editions for particular material (as all available funding up to now has been needed to publish the magazine).</w:t>
      </w:r>
    </w:p>
    <w:p>
      <w:pPr>
        <w:spacing w:after="160"/>
      </w:pPr>
      <w:r>
        <w:rPr>
          <w:rFonts w:ascii="Arial" w:cs="Arial" w:eastAsia="Arial" w:hAnsi="Arial"/>
          <w:sz w:val="22"/>
          <w:szCs w:val="22"/>
        </w:rPr>
        <w:t xml:space="preserve">The aim of the archiving project, slated to be overseen by Mrs. Traycik, would be to enable anyone seeking information on a subject relevant to Anglicanism between 1962 and 2008 to get relatively easy and low-cost access to everything TCC has reported on it. If funding allows, the project would see all 47 years of Challenge issues placed online, and made searchable as to topic. The FCT is currently seeking financial support for this significant undertaking from TCC's subscribers and other sources.</w:t>
      </w:r>
    </w:p>
    <w:p>
      <w:pPr>
        <w:spacing w:after="160"/>
      </w:pPr>
      <w:r>
        <w:rPr>
          <w:rFonts w:ascii="Arial" w:cs="Arial" w:eastAsia="Arial" w:hAnsi="Arial"/>
          <w:sz w:val="22"/>
          <w:szCs w:val="22"/>
        </w:rPr>
        <w:t xml:space="preserve">The archiving project "aims to make available to untold numbers of future generations The Challenge's reporting of the ecclesiastical epoch that so many TCC readers and other co-religionists have been part of and witnessed," Spaulding said. "Lest The Challenge's important contribution to illuminating that history be lost, we are praying for generous support for this endeavor. "</w:t>
      </w:r>
    </w:p>
    <w:p>
      <w:pPr>
        <w:spacing w:after="160"/>
      </w:pPr>
      <w:r>
        <w:rPr>
          <w:rFonts w:ascii="Arial" w:cs="Arial" w:eastAsia="Arial" w:hAnsi="Arial"/>
          <w:sz w:val="22"/>
          <w:szCs w:val="22"/>
        </w:rPr>
        <w:t xml:space="preserve">Donations toward the archiving project (tax deductible for U.S. citizens) may be directed to The Foundation for Christian Theology, 1215 Independence Ave. SE, Washington, DC 20003-1445. Checks or money orders in U.S., U.K., Australian or Canadian currency are accepted, as are Visa or Mastercard charges. Once changes thereon are complete, individuals also may make donations via PayPal on TCC's website, http://www.challengeonline.org.</w:t>
      </w:r>
    </w:p>
    <w:p>
      <w:pPr>
        <w:spacing w:after="160"/>
      </w:pPr>
      <w:r>
        <w:rPr>
          <w:rFonts w:ascii="Arial" w:cs="Arial" w:eastAsia="Arial" w:hAnsi="Arial"/>
          <w:sz w:val="22"/>
          <w:szCs w:val="22"/>
        </w:rPr>
        <w:t xml:space="preserve">For further information on the foregoing, contact Wallace Spaulding at 703/243-4923 or Auburn Traycik at 202/547-5409, or info@challengeonline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CHRISTIAN CHALLENGE MAGAZINE SUSPENDS OPERATIONS</dc:title>
  <dc:creator>VirtueOnline Archive</dc:creator>
  <cp:lastModifiedBy>Un-named</cp:lastModifiedBy>
  <cp:revision>1</cp:revision>
  <dcterms:created xsi:type="dcterms:W3CDTF">2026-04-22T11:54:53.818Z</dcterms:created>
  <dcterms:modified xsi:type="dcterms:W3CDTF">2026-04-22T11:54:53.818Z</dcterms:modified>
</cp:coreProperties>
</file>

<file path=docProps/custom.xml><?xml version="1.0" encoding="utf-8"?>
<Properties xmlns="http://schemas.openxmlformats.org/officeDocument/2006/custom-properties" xmlns:vt="http://schemas.openxmlformats.org/officeDocument/2006/docPropsVTypes"/>
</file>