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SUPREME COURT GRANTS REVIEW IN FALLS CHURCH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http://accurmudgeon.blogspot.com/2012/10/virginia-supreme-court-grants-review-in.html</w:t>
      </w:r>
    </w:p>
    <w:p>
      <w:pPr>
        <w:spacing w:after="160"/>
      </w:pPr>
      <w:r>
        <w:rPr>
          <w:rFonts w:ascii="Arial" w:cs="Arial" w:eastAsia="Arial" w:hAnsi="Arial"/>
          <w:sz w:val="22"/>
          <w:szCs w:val="22"/>
        </w:rPr>
        <w:t xml:space="preserve">October 29, 2012</w:t>
      </w:r>
    </w:p>
    <w:p>
      <w:pPr>
        <w:spacing w:after="160"/>
      </w:pPr>
      <w:r>
        <w:rPr>
          <w:rFonts w:ascii="Arial" w:cs="Arial" w:eastAsia="Arial" w:hAnsi="Arial"/>
          <w:sz w:val="22"/>
          <w:szCs w:val="22"/>
        </w:rPr>
        <w:t xml:space="preserve">A writ panel of three Justices of the Virginia Supreme Court, who heard oral arguments on October 16 in favor of the Petition for Appeal filed by The Falls Church Anglican following the adverse judgment by the Fairfax County Circuit Court has issued an order granting review of the case. (H/T: BabyBlueOnline.)</w:t>
      </w:r>
    </w:p>
    <w:p>
      <w:pPr>
        <w:spacing w:after="160"/>
      </w:pPr>
      <w:r>
        <w:rPr>
          <w:rFonts w:ascii="Arial" w:cs="Arial" w:eastAsia="Arial" w:hAnsi="Arial"/>
          <w:sz w:val="22"/>
          <w:szCs w:val="22"/>
        </w:rPr>
        <w:t xml:space="preserve">The Court's order grants review of the following six points of error raised by The Falls Church:</w:t>
      </w:r>
    </w:p>
    <w:p>
      <w:pPr>
        <w:spacing w:after="160"/>
      </w:pPr>
      <w:r>
        <w:rPr>
          <w:rFonts w:ascii="Arial" w:cs="Arial" w:eastAsia="Arial" w:hAnsi="Arial"/>
          <w:sz w:val="22"/>
          <w:szCs w:val="22"/>
        </w:rPr>
        <w:t xml:space="preserve">1. The trial court erred in enforcing canon law, rather than "principles of real property and contract law" used in all cases ... to award plaintiffs a proprietary interest in TFC's property and to extinguish TFC's interest in such property, even though TFC's own trustees held title and TFC paid for, improved, and maintained the property.</w:t>
      </w:r>
    </w:p>
    <w:p>
      <w:pPr>
        <w:spacing w:after="160"/>
      </w:pPr>
      <w:r>
        <w:rPr>
          <w:rFonts w:ascii="Arial" w:cs="Arial" w:eastAsia="Arial" w:hAnsi="Arial"/>
          <w:sz w:val="22"/>
          <w:szCs w:val="22"/>
        </w:rPr>
        <w:t xml:space="preserve">2. The trial court's award of TFC's property to plaintiffs violates the Religion Clauses of the U.S. and Virginia Constitutions by enabling denominations to secure others' property by means available to no other Virginia entity.</w:t>
      </w:r>
    </w:p>
    <w:p>
      <w:pPr>
        <w:spacing w:after="160"/>
      </w:pPr>
      <w:r>
        <w:rPr>
          <w:rFonts w:ascii="Arial" w:cs="Arial" w:eastAsia="Arial" w:hAnsi="Arial"/>
          <w:sz w:val="22"/>
          <w:szCs w:val="22"/>
        </w:rPr>
        <w:t xml:space="preserve">3. The trial court erred in finding that plaintiffs had proprietary interests in TFC's real property acquired before 1904, when the legislature first referenced denominational approval of church property transfers. [Note: in the body of the Petition, this claim of error is restated in this way: "The trial court divested TFC of property by retroactively applying canons and statutes passed after the conveyances at issue, contrary to state law and the Contracts Clause."]</w:t>
      </w:r>
    </w:p>
    <w:p>
      <w:pPr>
        <w:spacing w:after="160"/>
      </w:pPr>
      <w:r>
        <w:rPr>
          <w:rFonts w:ascii="Arial" w:cs="Arial" w:eastAsia="Arial" w:hAnsi="Arial"/>
          <w:sz w:val="22"/>
          <w:szCs w:val="22"/>
        </w:rPr>
        <w:t xml:space="preserve">4. The trial court erred in awarding plaintiffs TFC's unconsecrated real property, which is exempt from plaintiffs' canons.</w:t>
      </w:r>
    </w:p>
    <w:p>
      <w:pPr>
        <w:spacing w:after="160"/>
      </w:pPr>
      <w:r>
        <w:rPr>
          <w:rFonts w:ascii="Arial" w:cs="Arial" w:eastAsia="Arial" w:hAnsi="Arial"/>
          <w:sz w:val="22"/>
          <w:szCs w:val="22"/>
        </w:rPr>
        <w:t xml:space="preserve">5. The trial court erred in awarding TFC's personal property to plaintiffs-even though plaintiffs never had any control over TFC's funds or their use, and TFC's donors, for religious reasons, gave on the express condition that their gifts not be forwarded to plaintiffs-in violation of Va. Code §57-1 and the Religion Clauses of the U.S. and Virginia Constitutions.</w:t>
      </w:r>
    </w:p>
    <w:p>
      <w:pPr>
        <w:spacing w:after="160"/>
      </w:pPr>
      <w:r>
        <w:rPr>
          <w:rFonts w:ascii="Arial" w:cs="Arial" w:eastAsia="Arial" w:hAnsi="Arial"/>
          <w:sz w:val="22"/>
          <w:szCs w:val="22"/>
        </w:rPr>
        <w:t xml:space="preserve">6. The trial court erred in awarding plaintiffs more relief than sought, including funds given after TFC disaffiliated and funds spent on maintenance, which plaintiffs stipulated TFC should keep.</w:t>
      </w:r>
    </w:p>
    <w:p>
      <w:pPr>
        <w:spacing w:after="160"/>
      </w:pPr>
      <w:r>
        <w:rPr>
          <w:rFonts w:ascii="Arial" w:cs="Arial" w:eastAsia="Arial" w:hAnsi="Arial"/>
          <w:sz w:val="22"/>
          <w:szCs w:val="22"/>
        </w:rPr>
        <w:t xml:space="preserve">In their response to the Petition, the Diocese of Virginia claimed that The Falls Church Anglican had "waived" Assignments of Error #3 and #4 above, for improperly presenting and/or preserving them in the record for appeal. The Supreme Court obviously disagreed with that contention, because there is no language in its order restricting the points of error which The Falls Church Anglican may raise on appeal.</w:t>
      </w:r>
    </w:p>
    <w:p>
      <w:pPr>
        <w:spacing w:after="160"/>
      </w:pPr>
      <w:r>
        <w:rPr>
          <w:rFonts w:ascii="Arial" w:cs="Arial" w:eastAsia="Arial" w:hAnsi="Arial"/>
          <w:sz w:val="22"/>
          <w:szCs w:val="22"/>
        </w:rPr>
        <w:t xml:space="preserve">Additionally, both the Diocese of Virginia and the Episcopal Church (USA) sought to have the Court review the one aspect of Judge Bellows' ruling with which they disagreed: they contended that he erroneously concluded that Virginia Code Section 57-7.1 does not operate so as to give validity to denominational trusts.</w:t>
      </w:r>
    </w:p>
    <w:p>
      <w:pPr>
        <w:spacing w:after="160"/>
      </w:pPr>
      <w:r>
        <w:rPr>
          <w:rFonts w:ascii="Arial" w:cs="Arial" w:eastAsia="Arial" w:hAnsi="Arial"/>
          <w:sz w:val="22"/>
          <w:szCs w:val="22"/>
        </w:rPr>
        <w:t xml:space="preserve">That statute, enacted to replace a former one dealing with the same subject, provides in part: ""Every conveyance or transfer of real or personal property ... to or for the benefit of any church, church diocese, religious congregation or religious society ... shall be valid." The Diocese and ECUSA wanted the court to read this statute so as to give effect to the Dennis Canon and other trusts which they claimed applied to the all of the parish's real and personal property, but Judge Bellows ruled that the legislature had not intended to change pre-existing Virginia law against general denominational trusts when it adopted the new statute.</w:t>
      </w:r>
    </w:p>
    <w:p>
      <w:pPr>
        <w:spacing w:after="160"/>
      </w:pPr>
      <w:r>
        <w:rPr>
          <w:rFonts w:ascii="Arial" w:cs="Arial" w:eastAsia="Arial" w:hAnsi="Arial"/>
          <w:sz w:val="22"/>
          <w:szCs w:val="22"/>
        </w:rPr>
        <w:t xml:space="preserve">By its order, the writ panel expressly refused to consider the Diocese's and ECUSA's cross-assignments of this claimed error, so Judge Bellows' ruling on that specific point will stand. And as I explained in this earlier post, that means that the Dennis Canon has no effect in Virginia. Instead, according to Judge Bellows, Virginia courts will look to other indicia of "proprietary interests in" (i.e., actual ownership and control over) parish property.</w:t>
      </w:r>
    </w:p>
    <w:p>
      <w:pPr>
        <w:spacing w:after="160"/>
      </w:pPr>
      <w:r>
        <w:rPr>
          <w:rFonts w:ascii="Arial" w:cs="Arial" w:eastAsia="Arial" w:hAnsi="Arial"/>
          <w:sz w:val="22"/>
          <w:szCs w:val="22"/>
        </w:rPr>
        <w:t xml:space="preserve">The result, as we saw in Judge Bellows' ruling, can still come out the same as if the Dennis Canon had applied. At least now, however, the degree to which Judge Bellows went, in holding that factors such as restraints on alienation, episcopal visits and even the furnishing of Sunday service bulletins were decisive, will receive a fresh review by the full Supreme Court.</w:t>
      </w:r>
    </w:p>
    <w:p>
      <w:pPr>
        <w:spacing w:after="160"/>
      </w:pPr>
      <w:r>
        <w:rPr>
          <w:rFonts w:ascii="Arial" w:cs="Arial" w:eastAsia="Arial" w:hAnsi="Arial"/>
          <w:sz w:val="22"/>
          <w:szCs w:val="22"/>
        </w:rPr>
        <w:t xml:space="preserve">Where an appeal is completely discretionary with the court of review, as this civil appeal is in Virginia, the fact that it has granted review may generally be taken that the higher court does not agree with everything in the lower court's decision.</w:t>
      </w:r>
    </w:p>
    <w:p>
      <w:pPr>
        <w:spacing w:after="160"/>
      </w:pPr>
      <w:r>
        <w:rPr>
          <w:rFonts w:ascii="Arial" w:cs="Arial" w:eastAsia="Arial" w:hAnsi="Arial"/>
          <w:sz w:val="22"/>
          <w:szCs w:val="22"/>
        </w:rPr>
        <w:t xml:space="preserve">In this case, the sharpest point of disagreement may well be with the one aspect of Judge Bellows' ruling in which the Virginia Attorney General joined in requesting review: the order that The Falls Church hand over to the Diocese all of the pledge money it had collected from and after February of 2008, regardless of the intent expressed by the Church's donors that none of their gifts should go to the entity that was suing them for their property. No matter what the Virginia Supreme Court eventually decides, this news cannot be welcome either to the Diocese or to ECUSA and their attorneys.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RULING:</w:t>
      </w:r>
    </w:p>
    <w:p>
      <w:pPr>
        <w:spacing w:after="160"/>
      </w:pPr>
      <w:r>
        <w:rPr>
          <w:rFonts w:ascii="Arial" w:cs="Arial" w:eastAsia="Arial" w:hAnsi="Arial"/>
          <w:sz w:val="22"/>
          <w:szCs w:val="22"/>
        </w:rPr>
        <w:t xml:space="preserve">https://b89fb00bc7de3e5ff5b5-4bbf7701ea9398b05b60cd4f2df22548.ssl.cf2.rackcdn.com/VASCT%20Order%20Granting%20Petition%20for%20Appeal.pdf</w:t>
      </w:r>
    </w:p>
    <w:p>
      <w:pPr>
        <w:spacing w:after="160"/>
      </w:pPr>
      <w:r>
        <w:rPr>
          <w:rFonts w:ascii="Arial" w:cs="Arial" w:eastAsia="Arial" w:hAnsi="Arial"/>
          <w:sz w:val="22"/>
          <w:szCs w:val="22"/>
        </w:rPr>
        <w:t xml:space="preserve">VIRGINIA: In the Supreme Court of Virginia held at the Supreme Court Building in the City of Richmond on Friday the 26th day of October, 2012.</w:t>
      </w:r>
    </w:p>
    <w:p>
      <w:pPr>
        <w:spacing w:after="160"/>
      </w:pPr>
      <w:r>
        <w:rPr>
          <w:rFonts w:ascii="Arial" w:cs="Arial" w:eastAsia="Arial" w:hAnsi="Arial"/>
          <w:sz w:val="22"/>
          <w:szCs w:val="22"/>
        </w:rPr>
        <w:t xml:space="preserve">The Falls Church, a/k/a The Church at the Falls-The Falls Church, Appellant,</w:t>
      </w:r>
    </w:p>
    <w:p>
      <w:pPr>
        <w:spacing w:after="160"/>
      </w:pPr>
      <w:r>
        <w:rPr>
          <w:rFonts w:ascii="Arial" w:cs="Arial" w:eastAsia="Arial" w:hAnsi="Arial"/>
          <w:sz w:val="22"/>
          <w:szCs w:val="22"/>
        </w:rPr>
        <w:t xml:space="preserve">against Record No. 120919 Circuit Court Nos. CL2007-248724, CL2007-1235, CL2007-1236, CL2007-1238, CL2007-1625, CL2007-5250, CL2007-5682, CL2007-5683 and CL2007-5902</w:t>
      </w:r>
    </w:p>
    <w:p>
      <w:pPr>
        <w:spacing w:after="160"/>
      </w:pPr>
      <w:r>
        <w:rPr>
          <w:rFonts w:ascii="Arial" w:cs="Arial" w:eastAsia="Arial" w:hAnsi="Arial"/>
          <w:sz w:val="22"/>
          <w:szCs w:val="22"/>
        </w:rPr>
        <w:t xml:space="preserve">The Protestant Episcopal Church in the United States of America, et al.,</w:t>
      </w:r>
    </w:p>
    <w:p>
      <w:pPr>
        <w:spacing w:after="160"/>
      </w:pPr>
      <w:r>
        <w:rPr>
          <w:rFonts w:ascii="Arial" w:cs="Arial" w:eastAsia="Arial" w:hAnsi="Arial"/>
          <w:sz w:val="22"/>
          <w:szCs w:val="22"/>
        </w:rPr>
        <w:t xml:space="preserve">From the Circuit Court of Fairfax County Appellees.</w:t>
      </w:r>
    </w:p>
    <w:p>
      <w:pPr>
        <w:spacing w:after="160"/>
      </w:pPr>
      <w:r>
        <w:rPr>
          <w:rFonts w:ascii="Arial" w:cs="Arial" w:eastAsia="Arial" w:hAnsi="Arial"/>
          <w:sz w:val="22"/>
          <w:szCs w:val="22"/>
        </w:rPr>
        <w:t xml:space="preserve">Upon the petition of The Falls Church, a/k/a The Church at the Falls-The Falls Church, an appeal is awarded it from a judgment rendered by the Circuit Court of Fairfax County; upon the appellant, or someone for it, filing an appeal bond with sufficient security or an irrevocable letter of credit in the clerk's office of the trial court in the penalty of $500, within 15 days from the date of the Certificate of Appeal, with condition as the law directs.</w:t>
      </w:r>
    </w:p>
    <w:p>
      <w:pPr>
        <w:spacing w:after="160"/>
      </w:pPr>
      <w:r>
        <w:rPr>
          <w:rFonts w:ascii="Arial" w:cs="Arial" w:eastAsia="Arial" w:hAnsi="Arial"/>
          <w:sz w:val="22"/>
          <w:szCs w:val="22"/>
        </w:rPr>
        <w:t xml:space="preserve">Upon further consideration whereof, the appellees' assignments of cross-error are refused.</w:t>
      </w:r>
    </w:p>
    <w:p>
      <w:pPr>
        <w:spacing w:after="160"/>
      </w:pPr>
      <w:r>
        <w:rPr>
          <w:rFonts w:ascii="Arial" w:cs="Arial" w:eastAsia="Arial" w:hAnsi="Arial"/>
          <w:sz w:val="22"/>
          <w:szCs w:val="22"/>
        </w:rPr>
        <w:t xml:space="preserve">Reference is made to the said petition for the names of all the appellees involved in this appeal.</w:t>
      </w:r>
    </w:p>
    <w:p>
      <w:pPr>
        <w:spacing w:after="160"/>
      </w:pPr>
      <w:r>
        <w:rPr>
          <w:rFonts w:ascii="Arial" w:cs="Arial" w:eastAsia="Arial" w:hAnsi="Arial"/>
          <w:sz w:val="22"/>
          <w:szCs w:val="22"/>
        </w:rPr>
        <w:t xml:space="preserve">A Copy,</w:t>
      </w:r>
    </w:p>
    <w:p>
      <w:pPr>
        <w:spacing w:after="160"/>
      </w:pPr>
      <w:r>
        <w:rPr>
          <w:rFonts w:ascii="Arial" w:cs="Arial" w:eastAsia="Arial" w:hAnsi="Arial"/>
          <w:sz w:val="22"/>
          <w:szCs w:val="22"/>
        </w:rPr>
        <w:t xml:space="preserve">Teste: SIGNED: Patricia L. Harrington Clerk</w:t>
      </w:r>
    </w:p>
    <w:p>
      <w:pPr>
        <w:spacing w:after="160"/>
      </w:pPr>
      <w:r>
        <w:rPr>
          <w:rFonts w:ascii="Arial" w:cs="Arial" w:eastAsia="Arial" w:hAnsi="Arial"/>
          <w:sz w:val="22"/>
          <w:szCs w:val="22"/>
        </w:rPr>
        <w:t xml:space="preserve">CERTIFICATE OF APPEAL</w:t>
      </w:r>
    </w:p>
    <w:p>
      <w:pPr>
        <w:spacing w:after="160"/>
      </w:pPr>
      <w:r>
        <w:rPr>
          <w:rFonts w:ascii="Arial" w:cs="Arial" w:eastAsia="Arial" w:hAnsi="Arial"/>
          <w:sz w:val="22"/>
          <w:szCs w:val="22"/>
        </w:rPr>
        <w:t xml:space="preserve">Pursuant to Rule 5:23, I, Patricia L. Harrington, Clerk of the Supreme Court of Virginia, do hereby certify that on October 26, 2012 an appeal was awarded as described in the order to which this certificate is appended. A copy of this certificate and a copy of the order to which it is appended were this day mailed to the lower court indicated in the order and to all counsel of record.</w:t>
      </w:r>
    </w:p>
    <w:p>
      <w:pPr>
        <w:spacing w:after="160"/>
      </w:pPr>
      <w:r>
        <w:rPr>
          <w:rFonts w:ascii="Arial" w:cs="Arial" w:eastAsia="Arial" w:hAnsi="Arial"/>
          <w:sz w:val="22"/>
          <w:szCs w:val="22"/>
        </w:rPr>
        <w:t xml:space="preserve">Given under my hand this 26th day of October, 2012. SIGNED: Patricia L. Harrington Clerk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Virginia Supreme Court Grants Breakaway Anglican Congregation's Appeal</w:t>
      </w:r>
    </w:p>
    <w:p>
      <w:pPr>
        <w:spacing w:after="160"/>
      </w:pPr>
      <w:r>
        <w:rPr>
          <w:rFonts w:ascii="Arial" w:cs="Arial" w:eastAsia="Arial" w:hAnsi="Arial"/>
          <w:sz w:val="22"/>
          <w:szCs w:val="22"/>
        </w:rPr>
        <w:t xml:space="preserve">By Michael Gryboski</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October 30, 2012</w:t>
      </w:r>
    </w:p>
    <w:p>
      <w:pPr>
        <w:spacing w:after="160"/>
      </w:pPr>
      <w:r>
        <w:rPr>
          <w:rFonts w:ascii="Arial" w:cs="Arial" w:eastAsia="Arial" w:hAnsi="Arial"/>
          <w:sz w:val="22"/>
          <w:szCs w:val="22"/>
        </w:rPr>
        <w:t xml:space="preserve">A Virginia congregation that broke away from The Episcopal Church over theological differences has been notified that its appeal was granted by the State Supreme Court regarding issues surrounding funds and property.</w:t>
      </w:r>
    </w:p>
    <w:p>
      <w:pPr>
        <w:spacing w:after="160"/>
      </w:pPr>
      <w:r>
        <w:rPr>
          <w:rFonts w:ascii="Arial" w:cs="Arial" w:eastAsia="Arial" w:hAnsi="Arial"/>
          <w:sz w:val="22"/>
          <w:szCs w:val="22"/>
        </w:rPr>
        <w:t xml:space="preserve">The Falls Church Anglican, a large congregation in Fairfax County that left the Episcopal Diocese of Virginia years ago along with several other conservative churches in the Commonwealth, was granted its appeal on Friday.</w:t>
      </w:r>
    </w:p>
    <w:p>
      <w:pPr>
        <w:spacing w:after="160"/>
      </w:pPr>
      <w:r>
        <w:rPr>
          <w:rFonts w:ascii="Arial" w:cs="Arial" w:eastAsia="Arial" w:hAnsi="Arial"/>
          <w:sz w:val="22"/>
          <w:szCs w:val="22"/>
        </w:rPr>
        <w:t xml:space="preserve">Jeff Walton, Anglican program director at the Institute on Religion &amp; Democracy, told The Christian Post that the Va. Supreme Court's decision was a "positive development."</w:t>
      </w:r>
    </w:p>
    <w:p>
      <w:pPr>
        <w:spacing w:after="160"/>
      </w:pPr>
      <w:r>
        <w:rPr>
          <w:rFonts w:ascii="Arial" w:cs="Arial" w:eastAsia="Arial" w:hAnsi="Arial"/>
          <w:sz w:val="22"/>
          <w:szCs w:val="22"/>
        </w:rPr>
        <w:t xml:space="preserve">"This is a positive development for the Anglican group, which seeks to retain financial assets in its accounts at the time of the separation," said Walton.</w:t>
      </w:r>
    </w:p>
    <w:p>
      <w:pPr>
        <w:spacing w:after="160"/>
      </w:pPr>
      <w:r>
        <w:rPr>
          <w:rFonts w:ascii="Arial" w:cs="Arial" w:eastAsia="Arial" w:hAnsi="Arial"/>
          <w:sz w:val="22"/>
          <w:szCs w:val="22"/>
        </w:rPr>
        <w:t xml:space="preserve">"By hearing the appeal, the Virginia Supreme Court is allowing that the original case transferring all parish property - physical and financial - to the diocese may not have been correctly decided."</w:t>
      </w:r>
    </w:p>
    <w:p>
      <w:pPr>
        <w:spacing w:after="160"/>
      </w:pPr>
      <w:r>
        <w:rPr>
          <w:rFonts w:ascii="Arial" w:cs="Arial" w:eastAsia="Arial" w:hAnsi="Arial"/>
          <w:sz w:val="22"/>
          <w:szCs w:val="22"/>
        </w:rPr>
        <w:t xml:space="preserve">Walton told CP that there were multiple components to the appeal, including "deeds to the old historic sanctuary of the Falls Church, which predates the founding of both the diocese of Virginia and the Episcopal Church."</w:t>
      </w:r>
    </w:p>
    <w:p>
      <w:pPr>
        <w:spacing w:after="160"/>
      </w:pPr>
      <w:r>
        <w:rPr>
          <w:rFonts w:ascii="Arial" w:cs="Arial" w:eastAsia="Arial" w:hAnsi="Arial"/>
          <w:sz w:val="22"/>
          <w:szCs w:val="22"/>
        </w:rPr>
        <w:t xml:space="preserve">"The central dispute, however, is around approximately $2 million that the Falls Church had in its bank account when the parish departed the diocese," said Walton.</w:t>
      </w:r>
    </w:p>
    <w:p>
      <w:pPr>
        <w:spacing w:after="160"/>
      </w:pPr>
      <w:r>
        <w:rPr>
          <w:rFonts w:ascii="Arial" w:cs="Arial" w:eastAsia="Arial" w:hAnsi="Arial"/>
          <w:sz w:val="22"/>
          <w:szCs w:val="22"/>
        </w:rPr>
        <w:t xml:space="preserve">"The vast majority of Falls Church members designated their funds in writing as not to go to either the diocese or the Episcopal Church, but the diocese was awarded the money in the district court ruling. That money is now held in escrow by the court, awaiting the outcome of the appeal."</w:t>
      </w:r>
    </w:p>
    <w:p>
      <w:pPr>
        <w:spacing w:after="160"/>
      </w:pPr>
      <w:r>
        <w:rPr>
          <w:rFonts w:ascii="Arial" w:cs="Arial" w:eastAsia="Arial" w:hAnsi="Arial"/>
          <w:sz w:val="22"/>
          <w:szCs w:val="22"/>
        </w:rPr>
        <w:t xml:space="preserve">In 2006 and 2007, 11 Virginia congregations voted to leave The Episcopal Church due to its increasingly liberal theological views, especially regarding homosexuality. In reaction to these decisions, the Episcopal Diocese of Virginia took the departing congregations to court over the church properties. Four congregations were removed from the suit either because of technicalities or through out-of-court settlements with the diocese.</w:t>
      </w:r>
    </w:p>
    <w:p>
      <w:pPr>
        <w:spacing w:after="160"/>
      </w:pPr>
      <w:r>
        <w:rPr>
          <w:rFonts w:ascii="Arial" w:cs="Arial" w:eastAsia="Arial" w:hAnsi="Arial"/>
          <w:sz w:val="22"/>
          <w:szCs w:val="22"/>
        </w:rPr>
        <w:t xml:space="preserve">Fairfax County Circuit Court Judge Randy Bellows ruled in favor of the seven departing congregations in 2008. However, the Virginia State Supreme Court overturned Bellows' decision and sent the case back to Fairfax County. In January, Bellows ruled in favor of the Diocese against the conservative breakaways.</w:t>
      </w:r>
    </w:p>
    <w:p>
      <w:pPr>
        <w:spacing w:after="160"/>
      </w:pPr>
      <w:r>
        <w:rPr>
          <w:rFonts w:ascii="Arial" w:cs="Arial" w:eastAsia="Arial" w:hAnsi="Arial"/>
          <w:sz w:val="22"/>
          <w:szCs w:val="22"/>
        </w:rPr>
        <w:t xml:space="preserve">The Falls Church Anglican would hold its last services at the disputed property in May. The Falls Church Episcopal, the smaller "continuing congregation" that remained with TEC, presently uses the property. For worship the Anglican congregation uses the auditorium of Bishop O'Connell High School in Arlington and Columbia Baptist Chapel in Falls Church.</w:t>
      </w:r>
    </w:p>
    <w:p>
      <w:pPr>
        <w:spacing w:after="160"/>
      </w:pPr>
      <w:r>
        <w:rPr>
          <w:rFonts w:ascii="Arial" w:cs="Arial" w:eastAsia="Arial" w:hAnsi="Arial"/>
          <w:sz w:val="22"/>
          <w:szCs w:val="22"/>
        </w:rPr>
        <w:t xml:space="preserve">Henry D.W. Burt, Secretary and Chief of Staff at The Episcopal Diocese of Virginia, provided The Christian Post with a statement regarding the granted appeal.</w:t>
      </w:r>
    </w:p>
    <w:p>
      <w:pPr>
        <w:spacing w:after="160"/>
      </w:pPr>
      <w:r>
        <w:rPr>
          <w:rFonts w:ascii="Arial" w:cs="Arial" w:eastAsia="Arial" w:hAnsi="Arial"/>
          <w:sz w:val="22"/>
          <w:szCs w:val="22"/>
        </w:rPr>
        <w:t xml:space="preserve">"Regardless of this development, this diocese looks toward the future with hope as we continue to serve this world in need," said Burt.</w:t>
      </w:r>
    </w:p>
    <w:p>
      <w:pPr>
        <w:spacing w:after="160"/>
      </w:pPr>
      <w:r>
        <w:rPr>
          <w:rFonts w:ascii="Arial" w:cs="Arial" w:eastAsia="Arial" w:hAnsi="Arial"/>
          <w:sz w:val="22"/>
          <w:szCs w:val="22"/>
        </w:rPr>
        <w:t xml:space="preserve">"We will continue to support the Falls Church Episcopal as they face this uncertainty with the same faithfulness they have faced so many others. We remain confident in our legal position and we look forward to the successful conclusion of this litigation."</w:t>
      </w:r>
    </w:p>
    <w:p>
      <w:pPr>
        <w:spacing w:after="160"/>
      </w:pPr>
      <w:r>
        <w:rPr>
          <w:rFonts w:ascii="Arial" w:cs="Arial" w:eastAsia="Arial" w:hAnsi="Arial"/>
          <w:sz w:val="22"/>
          <w:szCs w:val="22"/>
        </w:rPr>
        <w:t xml:space="preserve">At present, both the Anglican congregation and the Diocese await the written notification from the Virginia State Supreme Court regarding further details.</w:t>
      </w:r>
    </w:p>
    <w:p>
      <w:pPr>
        <w:spacing w:after="160"/>
      </w:pPr>
      <w:r>
        <w:rPr>
          <w:rFonts w:ascii="Arial" w:cs="Arial" w:eastAsia="Arial" w:hAnsi="Arial"/>
          <w:sz w:val="22"/>
          <w:szCs w:val="22"/>
        </w:rPr>
        <w:t xml:space="preserve">Read more at http://www.christianpost.com/news/va-supreme-court-grants-breakaway-anglican-congregations-appeal-84174/#2Fof6IJ58cz7xQK8.99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SUPREME COURT GRANTS REVIEW IN FALLS CHURCH CASE</dc:title>
  <dc:creator>VirtueOnline Archive</dc:creator>
  <cp:lastModifiedBy>Un-named</cp:lastModifiedBy>
  <cp:revision>1</cp:revision>
  <dcterms:created xsi:type="dcterms:W3CDTF">2026-04-22T11:55:42.894Z</dcterms:created>
  <dcterms:modified xsi:type="dcterms:W3CDTF">2026-04-22T11:55:42.894Z</dcterms:modified>
</cp:coreProperties>
</file>

<file path=docProps/custom.xml><?xml version="1.0" encoding="utf-8"?>
<Properties xmlns="http://schemas.openxmlformats.org/officeDocument/2006/custom-properties" xmlns:vt="http://schemas.openxmlformats.org/officeDocument/2006/docPropsVTypes"/>
</file>