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VIEW FROM THE PEW OF AMIA - CHRIST IS STILL THE KING</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P. Wall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14, 2011</w:t>
      </w:r>
    </w:p>
    <w:p>
      <w:pPr>
        <w:spacing w:after="160"/>
      </w:pPr>
      <w:r>
        <w:rPr>
          <w:rFonts w:ascii="Arial" w:cs="Arial" w:eastAsia="Arial" w:hAnsi="Arial"/>
          <w:sz w:val="22"/>
          <w:szCs w:val="22"/>
        </w:rPr>
        <w:t xml:space="preserve">As a six year member of the Anglican Mission, I remain confused and saddened by the recent divisions in our leadership. To put the matter in context here in Columbia S.C., our congregation had just completed a very ambitious building project when the week before our opening celebration we learned that our Bishop Glenn had resigned. To his Credit and our delight, Terrell did celebrate the opening of our church building with us and shared our joy on "Christ the King" Sunday, but, of course, a few short weeks later we all learned that Bishop Murphy and several others had apparently decided to go too, though it is not at all certain exactly where they are going and who may be following. As these events unfolded, I found myself, a cradle Episcopalian who left the national church over the issue of poor leadership, particularly within the House of Bishops, wondering indeed whether I had been duped by a brand of even worse leadership, and to use a bad, morbid, modern analogy, whether I "drank the kool-aid", indeed, had I distributed the kool-aid to others, my family, my friends?</w:t>
      </w:r>
    </w:p>
    <w:p>
      <w:pPr>
        <w:spacing w:after="160"/>
      </w:pPr>
      <w:r>
        <w:rPr>
          <w:rFonts w:ascii="Arial" w:cs="Arial" w:eastAsia="Arial" w:hAnsi="Arial"/>
          <w:sz w:val="22"/>
          <w:szCs w:val="22"/>
        </w:rPr>
        <w:t xml:space="preserve">Honestly, the answer is yes and no. Yes, because we all feel a bit foolish over these late events. Yes, because we see the same flaws in our new leaders as we see in the leaders of other broken churches, and yes, because we have been led astray. I have read Bishop Murphy's plans for the missionary society, and it is a structure of executive leadership with limited accountability. To put this in context, could you even imagine the Presiding Bishop of the Episcopal Church or indeed any diocese in the church which is "episcopal" in organization, even conceiving of such a major sea-change without consultation or communion with the flock they presumably lead? Such a thing is so preposterous, audacious and so very presumptuous as to make one sober up rather quickly. The analogy of being led out of Egypt does not do me, personally, much good, particularly when it feels a bit more like Jonestown than the Negev.</w:t>
      </w:r>
    </w:p>
    <w:p>
      <w:pPr>
        <w:spacing w:after="160"/>
      </w:pPr>
      <w:r>
        <w:rPr>
          <w:rFonts w:ascii="Arial" w:cs="Arial" w:eastAsia="Arial" w:hAnsi="Arial"/>
          <w:sz w:val="22"/>
          <w:szCs w:val="22"/>
        </w:rPr>
        <w:t xml:space="preserve">I say these things not to be mean or critical, I say these things simply because the pastoral aspect of leadership has been utterly lacking. There has been no meaningful pastoral response to any rank and file members from AMIA on either side of the Atlantic. There has been a "cease fire" declaration which sounds, to some extent as a declaration of censorship, and in all of this the is the nagging perception that the people in the pews are dumb pawns, not worthy of consultation, forced to follow a leader, pick one side over the other, and the monumental rift is over....personality...control...tithes to Africa....egos...money?</w:t>
      </w:r>
    </w:p>
    <w:p>
      <w:pPr>
        <w:spacing w:after="160"/>
      </w:pPr>
      <w:r>
        <w:rPr>
          <w:rFonts w:ascii="Arial" w:cs="Arial" w:eastAsia="Arial" w:hAnsi="Arial"/>
          <w:sz w:val="22"/>
          <w:szCs w:val="22"/>
        </w:rPr>
        <w:t xml:space="preserve">Each congregation will try to sort this out one by one, in prayer and consultation and get by as best it can at the cost of diversion, disruption, and division. Meanwhile our clergy will need to step up and be pastoral since our bishops do not seem to have it within them to do so. So we all feel a bit foolish, particularly those of us who have been wagging our fingers at the national church's leadership and thinking we were somehow better, which of course, we are not, and also those of us who have invested our time, our hearts, and our love in this church.</w:t>
      </w:r>
    </w:p>
    <w:p>
      <w:pPr>
        <w:spacing w:after="160"/>
      </w:pPr>
      <w:r>
        <w:rPr>
          <w:rFonts w:ascii="Arial" w:cs="Arial" w:eastAsia="Arial" w:hAnsi="Arial"/>
          <w:sz w:val="22"/>
          <w:szCs w:val="22"/>
        </w:rPr>
        <w:t xml:space="preserve">Now I do not profess to know Bishop Murphy very well at all, but biographically, he does have a reputation for both fiber and division. I understand that once he attempted to "co-rector" a church and that this ended badly. I understand that he also is not a man of "warm fuzzy" feelings but that he is a man of great conviction, charisma, charm and strength and that he has done much good to teach and lead the cause of orthodoxy, but orthodoxy without love and a pastoral response is no orthodoxy at all, even with a miter, staff, and fresh set of cannon laws. Jude mentions a characteristic of a "shameless" shepherd as one who cares only for himself, and acts much like a "wild wave of the seas, churning up foam...". Interestingly, the wild wave is indeed Chuck's chosen symbol for the Mission, and, if he has not done anything else, he has certainly made waves. Waves, of course, always create more waves and even little ripples, but the over-arching character of a bad teacher from Jude's letter is an unwillingness to follow higher authority, and failing to serve in love. Good pastoral leaders always invite oversight and transparency.</w:t>
      </w:r>
    </w:p>
    <w:p>
      <w:pPr>
        <w:spacing w:after="160"/>
      </w:pPr>
      <w:r>
        <w:rPr>
          <w:rFonts w:ascii="Arial" w:cs="Arial" w:eastAsia="Arial" w:hAnsi="Arial"/>
          <w:sz w:val="22"/>
          <w:szCs w:val="22"/>
        </w:rPr>
        <w:t xml:space="preserve">It is way harder to lead this way, but it is way better. A winter conference may be a wonderful, edifying and renewing experience, but a relational church must be built on more than occasional airfare perquisites between Raleigh and Kigali. This kind "annual retreat" model works well in multi-national corporations, but far less well in multi-national churches, which indeed, may be the very point- from the perspectives of both sides of the Atlantic. A break up with Rwanda based on this model of leadership seems quite inevitable, I suppose the real question is whether it will be a "good" or a "bad" break up, and Bishop Murphy has, at the very least seen the practicality that an early breakup may be better for all, compared with a late breakup which may be bad for all. It is sort of like a divorce before having kids, or two corporations who form a joint venture but never intended a full merger. In all of this, however, it quite apparent that people have been used, maybe intentionally, maybe unintentionally, but people have nonetheless been used and this is where the lack of pastoral leadership is so utterly mystifying.</w:t>
      </w:r>
    </w:p>
    <w:p>
      <w:pPr>
        <w:spacing w:after="160"/>
      </w:pPr>
      <w:r>
        <w:rPr>
          <w:rFonts w:ascii="Arial" w:cs="Arial" w:eastAsia="Arial" w:hAnsi="Arial"/>
          <w:sz w:val="22"/>
          <w:szCs w:val="22"/>
        </w:rPr>
        <w:t xml:space="preserve">There is, of course, a significant difference between being used, and being fooled which brings us to where we are now- where we all are- showing mercy with great caution and hating the contamination of sin. In spite of all of this, all of this weakness of men and leadership, and of the contamination of sin, God has and will continue to do mighty works in the AMIA, with Rwanda, with Bishop Murphy, with the Episcopal Church and with continuing Anglicanism. Despite all of this chaos, all of this tumult, all of this ridiculous snipping and sniping, we opened our church building and we opened it on the ultimate Sunday of the liturgical year, on the day that we celebrated Christ as King. One of our great clergy was speaking of Christ as prophet, priest and king in the context of leadership and he said something quite profound and true- "when we say Christ as king, we really mean 'Shepherd-King', for it is impossible to separate the two things in Christ".</w:t>
      </w:r>
    </w:p>
    <w:p>
      <w:pPr>
        <w:spacing w:after="160"/>
      </w:pPr>
      <w:r>
        <w:rPr>
          <w:rFonts w:ascii="Arial" w:cs="Arial" w:eastAsia="Arial" w:hAnsi="Arial"/>
          <w:sz w:val="22"/>
          <w:szCs w:val="22"/>
        </w:rPr>
        <w:t xml:space="preserve">As we weather this storm in the church, we can be reminded from the leadership failures that we have just one Shepherd King and indeed we hope and pray that He will lead his flock, and he promises never to leave us or fool us. He is still the King, and He leads on. He leads us not to waves, but to those still waters to which we all yearn. As we watch in this season of Advent, so he watches over us. As we keep, He keeps us. We pray for unity and union in our church and our brokenness and sinfulness divides and separates, yet He is still The King, and He still leads. Lead on, in majesty oh 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Hank Wall is an attorney, wrestling coach, and occasional writer. He and his wife Allison have four adult children and two granddaughters. Hank attends the Church of Apostles in Columbia,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 FROM THE PEW OF AMIA - CHRIST IS STILL THE KING</dc:title>
  <dc:creator>VirtueOnline Archive</dc:creator>
  <cp:lastModifiedBy>Un-named</cp:lastModifiedBy>
  <cp:revision>1</cp:revision>
  <dcterms:created xsi:type="dcterms:W3CDTF">2026-04-22T11:55:34.546Z</dcterms:created>
  <dcterms:modified xsi:type="dcterms:W3CDTF">2026-04-22T11:55:34.546Z</dcterms:modified>
</cp:coreProperties>
</file>

<file path=docProps/custom.xml><?xml version="1.0" encoding="utf-8"?>
<Properties xmlns="http://schemas.openxmlformats.org/officeDocument/2006/custom-properties" xmlns:vt="http://schemas.openxmlformats.org/officeDocument/2006/docPropsVTypes"/>
</file>