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VA. CHURCHES' DISPUTE WITH EPISCOPAL DIOCESE COME TO A BOIL</w:t>
      </w:r>
    </w:p>
    <w:p>
      <w:pPr>
        <w:pBdr>
          <w:bottom w:val="single" w:color="AAAAAA" w:sz="6"/>
        </w:pBdr>
        <w:spacing w:after="200" w:before="0"/>
      </w:pPr>
    </w:p>
    <w:p>
      <w:pPr>
        <w:spacing w:after="240"/>
      </w:pPr>
      <w:r>
        <w:rPr>
          <w:rFonts w:ascii="Arial" w:cs="Arial" w:eastAsia="Arial" w:hAnsi="Arial"/>
          <w:i/>
          <w:iCs/>
          <w:color w:val="666666"/>
          <w:sz w:val="20"/>
          <w:szCs w:val="20"/>
        </w:rPr>
        <w:t xml:space="preserve">By Cathy Lynn Grossman</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http://tinyurl.com/29hpha</w:t>
      </w:r>
    </w:p>
    <w:p>
      <w:pPr>
        <w:spacing w:after="160"/>
      </w:pPr>
      <w:r>
        <w:rPr>
          <w:rFonts w:ascii="Arial" w:cs="Arial" w:eastAsia="Arial" w:hAnsi="Arial"/>
          <w:sz w:val="22"/>
          <w:szCs w:val="22"/>
        </w:rPr>
        <w:t xml:space="preserve">1/17/2007</w:t>
      </w:r>
    </w:p>
    <w:p>
      <w:pPr>
        <w:spacing w:after="160"/>
      </w:pPr>
      <w:r>
        <w:rPr>
          <w:rFonts w:ascii="Arial" w:cs="Arial" w:eastAsia="Arial" w:hAnsi="Arial"/>
          <w:sz w:val="22"/>
          <w:szCs w:val="22"/>
        </w:rPr>
        <w:t xml:space="preserve">A potential courthouse showdown looms this week between 15 Northern Virginia churches, including two that predate the Revolutionary War, and the Episcopal Diocese of Virginia.</w:t>
      </w:r>
    </w:p>
    <w:p>
      <w:pPr>
        <w:spacing w:after="160"/>
      </w:pPr>
      <w:r>
        <w:rPr>
          <w:rFonts w:ascii="Arial" w:cs="Arial" w:eastAsia="Arial" w:hAnsi="Arial"/>
          <w:sz w:val="22"/>
          <w:szCs w:val="22"/>
        </w:rPr>
        <w:t xml:space="preserve">At stake are beliefs neither side will compromise, millions of dollars in properties and legal precedents that may reverberate nationwide.</w:t>
      </w:r>
    </w:p>
    <w:p>
      <w:pPr>
        <w:spacing w:after="160"/>
      </w:pPr>
      <w:r>
        <w:rPr>
          <w:rFonts w:ascii="Arial" w:cs="Arial" w:eastAsia="Arial" w:hAnsi="Arial"/>
          <w:sz w:val="22"/>
          <w:szCs w:val="22"/>
        </w:rPr>
        <w:t xml:space="preserve">In the past six weeks, the 15 conservative churches voted to withdraw from the diocese. The diocese is part of the liberal-leaning, 2.3-million-member Episcopal Church, the U.S. branch of the 77-million-member Anglican Communion, which is more theologically conservative.</w:t>
      </w:r>
    </w:p>
    <w:p>
      <w:pPr>
        <w:spacing w:after="160"/>
      </w:pPr>
      <w:r>
        <w:rPr>
          <w:rFonts w:ascii="Arial" w:cs="Arial" w:eastAsia="Arial" w:hAnsi="Arial"/>
          <w:sz w:val="22"/>
          <w:szCs w:val="22"/>
        </w:rPr>
        <w:t xml:space="preserve">A 30-day "standstill" agreement, intended to keep both sides from suing to retain the properties, expires Wednesday. Diocese of Virginia Bishop Peter Lee said last week that it would not be renewed.</w:t>
      </w:r>
    </w:p>
    <w:p>
      <w:pPr>
        <w:spacing w:after="160"/>
      </w:pPr>
      <w:r>
        <w:rPr>
          <w:rFonts w:ascii="Arial" w:cs="Arial" w:eastAsia="Arial" w:hAnsi="Arial"/>
          <w:sz w:val="22"/>
          <w:szCs w:val="22"/>
        </w:rPr>
        <w:t xml:space="preserve">"It's fair to assume the diocese will move to retain the properties at all the separated churches on a case-by-case basis" because they are held in trust for all Episcopalians present and future, diocesan spokesman Patrick Getlein said.</w:t>
      </w:r>
    </w:p>
    <w:p>
      <w:pPr>
        <w:spacing w:after="160"/>
      </w:pPr>
      <w:r>
        <w:rPr>
          <w:rFonts w:ascii="Arial" w:cs="Arial" w:eastAsia="Arial" w:hAnsi="Arial"/>
          <w:sz w:val="22"/>
          <w:szCs w:val="22"/>
        </w:rPr>
        <w:t xml:space="preserve">Lee meets with his top leadership Thursday to decide the next move. The national presiding bishop, Katharine Jefferts Schori, has said she will support Lee's decisions.</w:t>
      </w:r>
    </w:p>
    <w:p>
      <w:pPr>
        <w:spacing w:after="160"/>
      </w:pPr>
      <w:r>
        <w:rPr>
          <w:rFonts w:ascii="Arial" w:cs="Arial" w:eastAsia="Arial" w:hAnsi="Arial"/>
          <w:sz w:val="22"/>
          <w:szCs w:val="22"/>
        </w:rPr>
        <w:t xml:space="preserve">At stake are multimillion-dollar church properties including The Falls Church in Falls Church, Va., where George Washington was once a warden; and Truro Church in Fairfax, Va., led by the Rev. Martyn Minns. Minns recently became a bishop in the Anglican Church of Nigeria and is head of the Convocation of Anglicans in North America.</w:t>
      </w:r>
    </w:p>
    <w:p>
      <w:pPr>
        <w:spacing w:after="160"/>
      </w:pPr>
      <w:r>
        <w:rPr>
          <w:rFonts w:ascii="Arial" w:cs="Arial" w:eastAsia="Arial" w:hAnsi="Arial"/>
          <w:sz w:val="22"/>
          <w:szCs w:val="22"/>
        </w:rPr>
        <w:t xml:space="preserve">According to Monday's Legal Times, meetings between lawyers for all sides came to naught. But on Tuesday, Minns told USA TODAY that the churches would not race Lee to the courthouse steps.</w:t>
      </w:r>
    </w:p>
    <w:p>
      <w:pPr>
        <w:spacing w:after="160"/>
      </w:pPr>
      <w:r>
        <w:rPr>
          <w:rFonts w:ascii="Arial" w:cs="Arial" w:eastAsia="Arial" w:hAnsi="Arial"/>
          <w:sz w:val="22"/>
          <w:szCs w:val="22"/>
        </w:rPr>
        <w:t xml:space="preserve">"We are trying to stay committed to the process of amicable separation, and we're still hopeful that the diocese will not want to go into a public legal fight," Minns said. But Truro will defend local ownership of the church property if need be, he says, calling its claim "credible and strong."</w:t>
      </w:r>
    </w:p>
    <w:p>
      <w:pPr>
        <w:spacing w:after="160"/>
      </w:pPr>
      <w:r>
        <w:rPr>
          <w:rFonts w:ascii="Arial" w:cs="Arial" w:eastAsia="Arial" w:hAnsi="Arial"/>
          <w:sz w:val="22"/>
          <w:szCs w:val="22"/>
        </w:rPr>
        <w:t xml:space="preserve">Both Minns and Jim Pierobon, spokesman for The Falls Church, say they'd like to see an arrangement similar to one worked out in Texas in which a major church pulled out of its diocese with a five-year step-down agreement on payments.</w:t>
      </w:r>
    </w:p>
    <w:p>
      <w:pPr>
        <w:spacing w:after="160"/>
      </w:pPr>
      <w:r>
        <w:rPr>
          <w:rFonts w:ascii="Arial" w:cs="Arial" w:eastAsia="Arial" w:hAnsi="Arial"/>
          <w:sz w:val="22"/>
          <w:szCs w:val="22"/>
        </w:rPr>
        <w:t xml:space="preserve">Even if a financial and real estate agreement could be reached, there's no talk of closing the spiritual gap.</w:t>
      </w:r>
    </w:p>
    <w:p>
      <w:pPr>
        <w:spacing w:after="160"/>
      </w:pPr>
      <w:r>
        <w:rPr>
          <w:rFonts w:ascii="Arial" w:cs="Arial" w:eastAsia="Arial" w:hAnsi="Arial"/>
          <w:sz w:val="22"/>
          <w:szCs w:val="22"/>
        </w:rPr>
        <w:t xml:space="preserve">The Episcopal Church, now headed by the Anglican Communion's first female presiding bishop, Jefferts Schori, takes a more metaphoric and cultural view of the Bible and welcomed an openly gay bishop in 2003. That's when long-simmering concerns of conservatives boiled over. Since then, nearly three dozen churches, including Truro, have aligned with Anglican archbishops in Africa and South America who take a stricter view of Scripture and who do not ordain female or gay priests, much less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VA. CHURCHES' DISPUTE WITH EPISCOPAL DIOCESE COME TO A BOIL</dc:title>
  <dc:creator>VirtueOnline Archive</dc:creator>
  <cp:lastModifiedBy>Un-named</cp:lastModifiedBy>
  <cp:revision>1</cp:revision>
  <dcterms:created xsi:type="dcterms:W3CDTF">2026-04-22T11:54:28.830Z</dcterms:created>
  <dcterms:modified xsi:type="dcterms:W3CDTF">2026-04-22T11:54:28.830Z</dcterms:modified>
</cp:coreProperties>
</file>

<file path=docProps/custom.xml><?xml version="1.0" encoding="utf-8"?>
<Properties xmlns="http://schemas.openxmlformats.org/officeDocument/2006/custom-properties" xmlns:vt="http://schemas.openxmlformats.org/officeDocument/2006/docPropsVTypes"/>
</file>