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PROPERTY DISPUTE HEADS TO VA.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Gregg MacDonald  |  Loudoun Times-Mirror  |  http://www.loudountimes.com/news/2008/dec/27/episcopal-property-dispute-heads-va-supreme-court/  |  December 27 2008</w:t>
      </w:r>
    </w:p>
    <w:p>
      <w:pPr>
        <w:spacing w:after="160"/>
      </w:pPr>
      <w:r>
        <w:rPr>
          <w:rFonts w:ascii="Arial" w:cs="Arial" w:eastAsia="Arial" w:hAnsi="Arial"/>
          <w:sz w:val="22"/>
          <w:szCs w:val="22"/>
        </w:rPr>
        <w:t xml:space="preserve">A long-awaited property- settlement decision in Fairfax Circuit Court apparently will not be the end of a two-year-long conflict between a minority group of conservative congregations in the Episcopal Church that broke away from the church to join the Anglican District of Virginia.</w:t>
      </w:r>
    </w:p>
    <w:p>
      <w:pPr>
        <w:spacing w:after="160"/>
      </w:pPr>
      <w:r>
        <w:rPr>
          <w:rFonts w:ascii="Arial" w:cs="Arial" w:eastAsia="Arial" w:hAnsi="Arial"/>
          <w:sz w:val="22"/>
          <w:szCs w:val="22"/>
        </w:rPr>
        <w:t xml:space="preserve">On Dec. 19, Fairfax Judge Randy Bellows upheld the long-debated Division Statute, which was the backbone of the Anglican Church's case.</w:t>
      </w:r>
    </w:p>
    <w:p>
      <w:pPr>
        <w:spacing w:after="160"/>
      </w:pPr>
      <w:r>
        <w:rPr>
          <w:rFonts w:ascii="Arial" w:cs="Arial" w:eastAsia="Arial" w:hAnsi="Arial"/>
          <w:sz w:val="22"/>
          <w:szCs w:val="22"/>
        </w:rPr>
        <w:t xml:space="preserve">The break-away congregations include several from Fairfax and Loudoun counties. They had decided to break off from the parent organization after determining that church leadership was not following a proper reading of Scripture, particularly on the issue of homosexuality.</w:t>
      </w:r>
    </w:p>
    <w:p>
      <w:pPr>
        <w:spacing w:after="160"/>
      </w:pPr>
      <w:r>
        <w:rPr>
          <w:rFonts w:ascii="Arial" w:cs="Arial" w:eastAsia="Arial" w:hAnsi="Arial"/>
          <w:sz w:val="22"/>
          <w:szCs w:val="22"/>
        </w:rPr>
        <w:t xml:space="preserve">The Civil-War-era statute is the key factor in determining the property dispute over the ownership of The Falls Church. The statute governs the ownership of property held in trust for the congregation.</w:t>
      </w:r>
    </w:p>
    <w:p>
      <w:pPr>
        <w:spacing w:after="160"/>
      </w:pPr>
      <w:r>
        <w:rPr>
          <w:rFonts w:ascii="Arial" w:cs="Arial" w:eastAsia="Arial" w:hAnsi="Arial"/>
          <w:sz w:val="22"/>
          <w:szCs w:val="22"/>
        </w:rPr>
        <w:t xml:space="preserve">An appeal to the Virginia Supreme Court is being prepared by the Episcopal Diocese of Virginia. Both sides have spent so far about $2 million each in court costs.</w:t>
      </w:r>
    </w:p>
    <w:p>
      <w:pPr>
        <w:spacing w:after="160"/>
      </w:pPr>
      <w:r>
        <w:rPr>
          <w:rFonts w:ascii="Arial" w:cs="Arial" w:eastAsia="Arial" w:hAnsi="Arial"/>
          <w:sz w:val="22"/>
          <w:szCs w:val="22"/>
        </w:rPr>
        <w:t xml:space="preserve">"We welcome these final, favorable rulings in this case. This has been a long process, and we are grateful that the court has agreed with us," said Jim Oakes, vice chairman of the Anglican District Dec. 19.</w:t>
      </w:r>
    </w:p>
    <w:p>
      <w:pPr>
        <w:spacing w:after="160"/>
      </w:pPr>
      <w:r>
        <w:rPr>
          <w:rFonts w:ascii="Arial" w:cs="Arial" w:eastAsia="Arial" w:hAnsi="Arial"/>
          <w:sz w:val="22"/>
          <w:szCs w:val="22"/>
        </w:rPr>
        <w:t xml:space="preserve">"It is gratifying to see the court recognize that the true owner of The Historic Falls Church is The Falls Church's congregation, not the denomination, and that the building is protected by the Division Statute. The Falls Church has held and cared for this property for over 200 years," he said in a statement..</w:t>
      </w:r>
    </w:p>
    <w:p>
      <w:pPr>
        <w:spacing w:after="160"/>
      </w:pPr>
      <w:r>
        <w:rPr>
          <w:rFonts w:ascii="Arial" w:cs="Arial" w:eastAsia="Arial" w:hAnsi="Arial"/>
          <w:sz w:val="22"/>
          <w:szCs w:val="22"/>
        </w:rPr>
        <w:t xml:space="preserve">Among the area congregations now aligned with the Convocation of Anglicans in North America (CANA) are Christ the Redeemer in Centreville, Church of the Apostles in Fairfax, Church of the Epiphany in Herndon, Church of Our Saviour in Oatlands, Potomac Falls Episcopal in Sterling, Truro in Fairfax City and The Falls Church, Falls Church.</w:t>
      </w:r>
    </w:p>
    <w:p>
      <w:pPr>
        <w:spacing w:after="160"/>
      </w:pPr>
      <w:r>
        <w:rPr>
          <w:rFonts w:ascii="Arial" w:cs="Arial" w:eastAsia="Arial" w:hAnsi="Arial"/>
          <w:sz w:val="22"/>
          <w:szCs w:val="22"/>
        </w:rPr>
        <w:t xml:space="preserve">"We continue to believe the Division Statute is a violation of the United States and Virginia constitutions because it intrudes into the freedom of the Episcopal Church and other hierarchical churches to organize and govern themselves," said the Rt. Rev. Peter James Lee, bishop of Virginia. "Within the Episcopal Church, we may have theological disagreements, but those disagreements are ours to resolve according to the rules of our own governance.</w:t>
      </w:r>
    </w:p>
    <w:p>
      <w:pPr>
        <w:spacing w:after="160"/>
      </w:pPr>
      <w:r>
        <w:rPr>
          <w:rFonts w:ascii="Arial" w:cs="Arial" w:eastAsia="Arial" w:hAnsi="Arial"/>
          <w:sz w:val="22"/>
          <w:szCs w:val="22"/>
        </w:rPr>
        <w:t xml:space="preserve">"We are preparing our appeal now and are confident in our position that this law cannot stand constitutional scrutiny," Lee said on the Diocese's Web site.</w:t>
      </w:r>
    </w:p>
    <w:p>
      <w:pPr>
        <w:spacing w:after="160"/>
      </w:pPr>
      <w:r>
        <w:rPr>
          <w:rFonts w:ascii="Arial" w:cs="Arial" w:eastAsia="Arial" w:hAnsi="Arial"/>
          <w:sz w:val="22"/>
          <w:szCs w:val="22"/>
        </w:rPr>
        <w:t xml:space="preserve">Anglican District representatives feel that the case has been settled.</w:t>
      </w:r>
    </w:p>
    <w:p>
      <w:pPr>
        <w:spacing w:after="160"/>
      </w:pPr>
      <w:r>
        <w:rPr>
          <w:rFonts w:ascii="Arial" w:cs="Arial" w:eastAsia="Arial" w:hAnsi="Arial"/>
          <w:sz w:val="22"/>
          <w:szCs w:val="22"/>
        </w:rPr>
        <w:t xml:space="preserve">"We hope that The Episcopal Church and the Diocese of Virginia will realize that it is time to stop this legal battle. In these economic times, we should be focused on helping our communities and spreading the Gospel, not spending millions of dollars on ongoing legal battles," said Oakes.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PROPERTY DISPUTE HEADS TO VA. SUPREME COURT</dc:title>
  <dc:creator>VirtueOnline Archive</dc:creator>
  <cp:lastModifiedBy>Un-named</cp:lastModifiedBy>
  <cp:revision>1</cp:revision>
  <dcterms:created xsi:type="dcterms:W3CDTF">2026-04-22T11:54:54.603Z</dcterms:created>
  <dcterms:modified xsi:type="dcterms:W3CDTF">2026-04-22T11:54:54.603Z</dcterms:modified>
</cp:coreProperties>
</file>

<file path=docProps/custom.xml><?xml version="1.0" encoding="utf-8"?>
<Properties xmlns="http://schemas.openxmlformats.org/officeDocument/2006/custom-properties" xmlns:vt="http://schemas.openxmlformats.org/officeDocument/2006/docPropsVTypes"/>
</file>