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CHURCH DEPOSES SEPARATION MINISTERS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Zimmermann  |  Times Community Newspapers</w:t>
      </w:r>
    </w:p>
    <w:p>
      <w:pPr>
        <w:spacing w:after="160"/>
      </w:pPr>
      <w:r>
        <w:rPr>
          <w:rFonts w:ascii="Arial" w:cs="Arial" w:eastAsia="Arial" w:hAnsi="Arial"/>
          <w:sz w:val="22"/>
          <w:szCs w:val="22"/>
        </w:rPr>
        <w:t xml:space="preserve">http://tinyurl.com/2jtqwq</w:t>
      </w:r>
    </w:p>
    <w:p>
      <w:pPr>
        <w:spacing w:after="160"/>
      </w:pPr>
      <w:r>
        <w:rPr>
          <w:rFonts w:ascii="Arial" w:cs="Arial" w:eastAsia="Arial" w:hAnsi="Arial"/>
          <w:sz w:val="22"/>
          <w:szCs w:val="22"/>
        </w:rPr>
        <w:t xml:space="preserve">8/7/2007</w:t>
      </w:r>
    </w:p>
    <w:p>
      <w:pPr>
        <w:spacing w:after="160"/>
      </w:pPr>
      <w:r>
        <w:rPr>
          <w:rFonts w:ascii="Arial" w:cs="Arial" w:eastAsia="Arial" w:hAnsi="Arial"/>
          <w:sz w:val="22"/>
          <w:szCs w:val="22"/>
        </w:rPr>
        <w:t xml:space="preserve">Several local ministers who have been removed from the rosters of the clergy by the Episcopal Church are calling the move an uncalled-for act of intimidation.</w:t>
      </w:r>
    </w:p>
    <w:p>
      <w:pPr>
        <w:spacing w:after="160"/>
      </w:pPr>
      <w:r>
        <w:rPr>
          <w:rFonts w:ascii="Arial" w:cs="Arial" w:eastAsia="Arial" w:hAnsi="Arial"/>
          <w:sz w:val="22"/>
          <w:szCs w:val="22"/>
        </w:rPr>
        <w:t xml:space="preserve">Clergy members of several area churches that voted late last year to separate from the Episcopal Church were effectively "fired" late last week by Bishop James Lee of the Diocese of Virginia. A statement on the diocese's Web site states that the decision was made to depose the clergy because they "had abandoned the communion of the Episcopal Church."</w:t>
      </w:r>
    </w:p>
    <w:p>
      <w:pPr>
        <w:spacing w:after="160"/>
      </w:pPr>
      <w:r>
        <w:rPr>
          <w:rFonts w:ascii="Arial" w:cs="Arial" w:eastAsia="Arial" w:hAnsi="Arial"/>
          <w:sz w:val="22"/>
          <w:szCs w:val="22"/>
        </w:rPr>
        <w:t xml:space="preserve">Clergy members said the move is meaningless. When the assortment of 11 churches voted to leave the Episcopal Church late last year, they aligned themselves with the Anglican District of Virginia (ADV). That group is a member of the Convocation of Anglicans in North America (CANA), the missionary arm of the Anglican Church of Nigeria.</w:t>
      </w:r>
    </w:p>
    <w:p>
      <w:pPr>
        <w:spacing w:after="160"/>
      </w:pPr>
      <w:r>
        <w:rPr>
          <w:rFonts w:ascii="Arial" w:cs="Arial" w:eastAsia="Arial" w:hAnsi="Arial"/>
          <w:sz w:val="22"/>
          <w:szCs w:val="22"/>
        </w:rPr>
        <w:t xml:space="preserve">"I'm saddened by Bishop Lee's unnecessary action," said Rick Wright, rector of The Falls Church in the town of the same name. "It demonstrates not only the division in the diocese between us and them, but between the Episcopal Church and Anglican community."</w:t>
      </w:r>
    </w:p>
    <w:p>
      <w:pPr>
        <w:spacing w:after="160"/>
      </w:pPr>
      <w:r>
        <w:rPr>
          <w:rFonts w:ascii="Arial" w:cs="Arial" w:eastAsia="Arial" w:hAnsi="Arial"/>
          <w:sz w:val="22"/>
          <w:szCs w:val="22"/>
        </w:rPr>
        <w:t xml:space="preserve">Jim Oakes, vice president of ADV, echoed Wright's comments, saying it seemed the diocese was following a "scorched-earth policy."</w:t>
      </w:r>
    </w:p>
    <w:p>
      <w:pPr>
        <w:spacing w:after="160"/>
      </w:pPr>
      <w:r>
        <w:rPr>
          <w:rFonts w:ascii="Arial" w:cs="Arial" w:eastAsia="Arial" w:hAnsi="Arial"/>
          <w:sz w:val="22"/>
          <w:szCs w:val="22"/>
        </w:rPr>
        <w:t xml:space="preserve">Diocesan spokesman Patrick Getlein said the move was merely procedural, as the churches' decision to leave the Episcopal Church set in motion a six-month process. At the end of this process, if the clergy in question have not retracted their decision to leave the church, they are removed from ordained minister status.</w:t>
      </w:r>
    </w:p>
    <w:p>
      <w:pPr>
        <w:spacing w:after="160"/>
      </w:pPr>
      <w:r>
        <w:rPr>
          <w:rFonts w:ascii="Arial" w:cs="Arial" w:eastAsia="Arial" w:hAnsi="Arial"/>
          <w:sz w:val="22"/>
          <w:szCs w:val="22"/>
        </w:rPr>
        <w:t xml:space="preserve">"They were priests of the Episcopal Church," Getlein said. To align with something other than the Episcopal Church would mean they are no longer priests of that denomination, he added.</w:t>
      </w:r>
    </w:p>
    <w:p>
      <w:pPr>
        <w:spacing w:after="160"/>
      </w:pPr>
      <w:r>
        <w:rPr>
          <w:rFonts w:ascii="Arial" w:cs="Arial" w:eastAsia="Arial" w:hAnsi="Arial"/>
          <w:sz w:val="22"/>
          <w:szCs w:val="22"/>
        </w:rPr>
        <w:t xml:space="preserve">The entire dispute stems from a decision by the Episcopal Church to ordain a homosexual bishop in 2003. Oakes said member churches voted to leave the Episcopal Church to stay true to their orthodox priorities.</w:t>
      </w:r>
    </w:p>
    <w:p>
      <w:pPr>
        <w:spacing w:after="160"/>
      </w:pPr>
      <w:r>
        <w:rPr>
          <w:rFonts w:ascii="Arial" w:cs="Arial" w:eastAsia="Arial" w:hAnsi="Arial"/>
          <w:sz w:val="22"/>
          <w:szCs w:val="22"/>
        </w:rPr>
        <w:t xml:space="preserve">"Bishop Lee could have taken another course, and could have recognized the reality of what's occurring in the church," said Jack Grubbs, pastor of Potomac Falls Church in Sterling. "This action has no practical impact on our ministry."</w:t>
      </w:r>
    </w:p>
    <w:p>
      <w:pPr>
        <w:spacing w:after="160"/>
      </w:pPr>
      <w:r>
        <w:rPr>
          <w:rFonts w:ascii="Arial" w:cs="Arial" w:eastAsia="Arial" w:hAnsi="Arial"/>
          <w:sz w:val="22"/>
          <w:szCs w:val="22"/>
        </w:rPr>
        <w:t xml:space="preserve">Though the group of 21 clergy members says the action has no effect on their ministries, what it may affect is pension funds of those nearing retirement. The traditional retirement plan to which ministers contribute only allows full disbursement upon reaching 30 years with the church. What has already been saved, though, is still available, according to Getlein.</w:t>
      </w:r>
    </w:p>
    <w:p>
      <w:pPr>
        <w:spacing w:after="160"/>
      </w:pPr>
      <w:r>
        <w:rPr>
          <w:rFonts w:ascii="Arial" w:cs="Arial" w:eastAsia="Arial" w:hAnsi="Arial"/>
          <w:sz w:val="22"/>
          <w:szCs w:val="22"/>
        </w:rPr>
        <w:t xml:space="preserve">Wright said several on the cusp of that threshold stand to lose a great deal.</w:t>
      </w:r>
    </w:p>
    <w:p>
      <w:pPr>
        <w:spacing w:after="160"/>
      </w:pPr>
      <w:r>
        <w:rPr>
          <w:rFonts w:ascii="Arial" w:cs="Arial" w:eastAsia="Arial" w:hAnsi="Arial"/>
          <w:sz w:val="22"/>
          <w:szCs w:val="22"/>
        </w:rPr>
        <w:t xml:space="preserve">"For a few of the clergy, it has a significant consequence," he said.</w:t>
      </w:r>
    </w:p>
    <w:p>
      <w:pPr>
        <w:spacing w:after="160"/>
      </w:pPr>
      <w:r>
        <w:rPr>
          <w:rFonts w:ascii="Arial" w:cs="Arial" w:eastAsia="Arial" w:hAnsi="Arial"/>
          <w:sz w:val="22"/>
          <w:szCs w:val="22"/>
        </w:rPr>
        <w:t xml:space="preserve">Again, Getlein said those consequences should have come as no surprise to the clergy in question.</w:t>
      </w:r>
    </w:p>
    <w:p>
      <w:pPr>
        <w:spacing w:after="160"/>
      </w:pPr>
      <w:r>
        <w:rPr>
          <w:rFonts w:ascii="Arial" w:cs="Arial" w:eastAsia="Arial" w:hAnsi="Arial"/>
          <w:sz w:val="22"/>
          <w:szCs w:val="22"/>
        </w:rPr>
        <w:t xml:space="preserve">"Bishop Lee made it clear to them, the potential outcomes of their decision," Getlein said. "This is not new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CHURCH DEPOSES SEPARATION MINISTERS</dc:title>
  <dc:creator>VirtueOnline Archive</dc:creator>
  <cp:lastModifiedBy>Un-named</cp:lastModifiedBy>
  <cp:revision>1</cp:revision>
  <dcterms:created xsi:type="dcterms:W3CDTF">2026-04-22T11:54:35.163Z</dcterms:created>
  <dcterms:modified xsi:type="dcterms:W3CDTF">2026-04-22T11:54:35.163Z</dcterms:modified>
</cp:coreProperties>
</file>

<file path=docProps/custom.xml><?xml version="1.0" encoding="utf-8"?>
<Properties xmlns="http://schemas.openxmlformats.org/officeDocument/2006/custom-properties" xmlns:vt="http://schemas.openxmlformats.org/officeDocument/2006/docPropsVTypes"/>
</file>