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CHURCHES AT STALEMATE ON PROPERTY FLAP</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Zimmermann  |  The Times Fairfax County</w:t>
      </w:r>
    </w:p>
    <w:p>
      <w:pPr>
        <w:spacing w:after="160"/>
      </w:pPr>
      <w:r>
        <w:rPr>
          <w:rFonts w:ascii="Arial" w:cs="Arial" w:eastAsia="Arial" w:hAnsi="Arial"/>
          <w:sz w:val="22"/>
          <w:szCs w:val="22"/>
        </w:rPr>
        <w:t xml:space="preserve">http://tinyurl.com/2y25kc</w:t>
      </w:r>
    </w:p>
    <w:p>
      <w:pPr>
        <w:spacing w:after="160"/>
      </w:pPr>
      <w:r>
        <w:rPr>
          <w:rFonts w:ascii="Arial" w:cs="Arial" w:eastAsia="Arial" w:hAnsi="Arial"/>
          <w:sz w:val="22"/>
          <w:szCs w:val="22"/>
        </w:rPr>
        <w:t xml:space="preserve">7/03/2007</w:t>
      </w:r>
    </w:p>
    <w:p>
      <w:pPr>
        <w:spacing w:after="160"/>
      </w:pPr>
      <w:r>
        <w:rPr>
          <w:rFonts w:ascii="Arial" w:cs="Arial" w:eastAsia="Arial" w:hAnsi="Arial"/>
          <w:sz w:val="22"/>
          <w:szCs w:val="22"/>
        </w:rPr>
        <w:t xml:space="preserve">A court case stemming from the separation of several Northern Virginia churches from the Episcopal denomination is in a holding pattern for now.</w:t>
      </w:r>
    </w:p>
    <w:p>
      <w:pPr>
        <w:spacing w:after="160"/>
      </w:pPr>
      <w:r>
        <w:rPr>
          <w:rFonts w:ascii="Arial" w:cs="Arial" w:eastAsia="Arial" w:hAnsi="Arial"/>
          <w:sz w:val="22"/>
          <w:szCs w:val="22"/>
        </w:rPr>
        <w:t xml:space="preserve">The latest twist in the ongoing case is that the church wants to replace a number of names in the suit. In earlier papers, names were anonymous, but now the church is seeking to have the individuals' true names listed out.</w:t>
      </w:r>
    </w:p>
    <w:p>
      <w:pPr>
        <w:spacing w:after="160"/>
      </w:pPr>
      <w:r>
        <w:rPr>
          <w:rFonts w:ascii="Arial" w:cs="Arial" w:eastAsia="Arial" w:hAnsi="Arial"/>
          <w:sz w:val="22"/>
          <w:szCs w:val="22"/>
        </w:rPr>
        <w:t xml:space="preserve">Opponents in the case say the move is unnecessary and amounts only to "scare tactics."</w:t>
      </w:r>
    </w:p>
    <w:p>
      <w:pPr>
        <w:spacing w:after="160"/>
      </w:pPr>
      <w:r>
        <w:rPr>
          <w:rFonts w:ascii="Arial" w:cs="Arial" w:eastAsia="Arial" w:hAnsi="Arial"/>
          <w:sz w:val="22"/>
          <w:szCs w:val="22"/>
        </w:rPr>
        <w:t xml:space="preserve">In late January, the Episcopal Diocese of Virginia filed a suit against 11 churches that voted to align themselves with a different arm of the church. The diocese's suit claims that, now that those churches are no longer a part of the denomination, the church property itself is forfeited.</w:t>
      </w:r>
    </w:p>
    <w:p>
      <w:pPr>
        <w:spacing w:after="160"/>
      </w:pPr>
      <w:r>
        <w:rPr>
          <w:rFonts w:ascii="Arial" w:cs="Arial" w:eastAsia="Arial" w:hAnsi="Arial"/>
          <w:sz w:val="22"/>
          <w:szCs w:val="22"/>
        </w:rPr>
        <w:t xml:space="preserve">Nearly every area of Northern Virginia is represented in the case. Centreville, Fairfax, Herndon, Gainesville, Sterling, Woodbridge and Haymarket each have a church named in the suit. Two of the largest and best-known churches in the area are included, too: Truro Church, in Fairfax City, and The Falls Church, in the City of Falls Church.</w:t>
      </w:r>
    </w:p>
    <w:p>
      <w:pPr>
        <w:spacing w:after="160"/>
      </w:pPr>
      <w:r>
        <w:rPr>
          <w:rFonts w:ascii="Arial" w:cs="Arial" w:eastAsia="Arial" w:hAnsi="Arial"/>
          <w:sz w:val="22"/>
          <w:szCs w:val="22"/>
        </w:rPr>
        <w:t xml:space="preserve">Over 100 individuals are already named in the suit. In Fairfax County Circuit Court on Friday, June 29, the Episcopal Church asked that the names of the vestry and trustees of each church be listed out.</w:t>
      </w:r>
    </w:p>
    <w:p>
      <w:pPr>
        <w:spacing w:after="160"/>
      </w:pPr>
      <w:r>
        <w:rPr>
          <w:rFonts w:ascii="Arial" w:cs="Arial" w:eastAsia="Arial" w:hAnsi="Arial"/>
          <w:sz w:val="22"/>
          <w:szCs w:val="22"/>
        </w:rPr>
        <w:t xml:space="preserve">Patrick Getlein, a spokesman for the Episcopal Diocese of Virginia, said that each church is governed by its elected vestry members and the naming of them is appropriate since they are the churches' legal representatives.</w:t>
      </w:r>
    </w:p>
    <w:p>
      <w:pPr>
        <w:spacing w:after="160"/>
      </w:pPr>
      <w:r>
        <w:rPr>
          <w:rFonts w:ascii="Arial" w:cs="Arial" w:eastAsia="Arial" w:hAnsi="Arial"/>
          <w:sz w:val="22"/>
          <w:szCs w:val="22"/>
        </w:rPr>
        <w:t xml:space="preserve">The anonymous names "were place holders," Getlein said. "This was just a routine item on the docket."</w:t>
      </w:r>
    </w:p>
    <w:p>
      <w:pPr>
        <w:spacing w:after="160"/>
      </w:pPr>
      <w:r>
        <w:rPr>
          <w:rFonts w:ascii="Arial" w:cs="Arial" w:eastAsia="Arial" w:hAnsi="Arial"/>
          <w:sz w:val="22"/>
          <w:szCs w:val="22"/>
        </w:rPr>
        <w:t xml:space="preserve">"We opposed that on the basis that there are a number of unpaid volunteers to be named in the suit," said Jim Oakes, vice president of the breakaway organization, the Anglican District of Virginia. "By Virginia law we are immune from civil liability unless we've been involved in criminal activity."</w:t>
      </w:r>
    </w:p>
    <w:p>
      <w:pPr>
        <w:spacing w:after="160"/>
      </w:pPr>
      <w:r>
        <w:rPr>
          <w:rFonts w:ascii="Arial" w:cs="Arial" w:eastAsia="Arial" w:hAnsi="Arial"/>
          <w:sz w:val="22"/>
          <w:szCs w:val="22"/>
        </w:rPr>
        <w:t xml:space="preserve">Furthermore, Oakes added, he fears the actions could have a dampening effect on volunteers who might otherwise run for the churches' vestry positions.</w:t>
      </w:r>
    </w:p>
    <w:p>
      <w:pPr>
        <w:spacing w:after="160"/>
      </w:pPr>
      <w:r>
        <w:rPr>
          <w:rFonts w:ascii="Arial" w:cs="Arial" w:eastAsia="Arial" w:hAnsi="Arial"/>
          <w:sz w:val="22"/>
          <w:szCs w:val="22"/>
        </w:rPr>
        <w:t xml:space="preserve">"It would be like saying, 'Welcome to the vestry, here's your lawsuit,'" Oakes said.</w:t>
      </w:r>
    </w:p>
    <w:p>
      <w:pPr>
        <w:spacing w:after="160"/>
      </w:pPr>
      <w:r>
        <w:rPr>
          <w:rFonts w:ascii="Arial" w:cs="Arial" w:eastAsia="Arial" w:hAnsi="Arial"/>
          <w:sz w:val="22"/>
          <w:szCs w:val="22"/>
        </w:rPr>
        <w:t xml:space="preserve">Circuit Court Judge Randy Bellows deferred any further hearing on the matter until later this summer. Arguments on either side were understandable, he noted - for ordinary citizens to be unnerved by being sued, but also for the concerns of the Episcopal Church to not let any potential participants in the case scuttle away.</w:t>
      </w:r>
    </w:p>
    <w:p>
      <w:pPr>
        <w:spacing w:after="160"/>
      </w:pPr>
      <w:r>
        <w:rPr>
          <w:rFonts w:ascii="Arial" w:cs="Arial" w:eastAsia="Arial" w:hAnsi="Arial"/>
          <w:sz w:val="22"/>
          <w:szCs w:val="22"/>
        </w:rPr>
        <w:t xml:space="preserve">For now, Bellows directed each side to come to an agreement on how vestry members and church trustees might be named in the suit.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CHURCHES AT STALEMATE ON PROPERTY FLAP</dc:title>
  <dc:creator>VirtueOnline Archive</dc:creator>
  <cp:lastModifiedBy>Un-named</cp:lastModifiedBy>
  <cp:revision>1</cp:revision>
  <dcterms:created xsi:type="dcterms:W3CDTF">2026-04-22T11:54:34.045Z</dcterms:created>
  <dcterms:modified xsi:type="dcterms:W3CDTF">2026-04-22T11:54:34.045Z</dcterms:modified>
</cp:coreProperties>
</file>

<file path=docProps/custom.xml><?xml version="1.0" encoding="utf-8"?>
<Properties xmlns="http://schemas.openxmlformats.org/officeDocument/2006/custom-properties" xmlns:vt="http://schemas.openxmlformats.org/officeDocument/2006/docPropsVTypes"/>
</file>