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BISHOP LEE RIPS RECTOR'S ELECTION AS BISHOP. CALLS IT AN "AFFRONT"</w:t>
      </w:r>
    </w:p>
    <w:p>
      <w:pPr>
        <w:pBdr>
          <w:bottom w:val="single" w:color="AAAAAA" w:sz="6"/>
        </w:pBdr>
        <w:spacing w:after="200" w:before="0"/>
      </w:pPr>
    </w:p>
    <w:p>
      <w:pPr>
        <w:spacing w:after="160"/>
      </w:pPr>
      <w:r>
        <w:rPr>
          <w:rFonts w:ascii="Arial" w:cs="Arial" w:eastAsia="Arial" w:hAnsi="Arial"/>
          <w:sz w:val="22"/>
          <w:szCs w:val="22"/>
        </w:rPr>
        <w:t xml:space="preserve">A letter to the Diocese of Virginia from the Rt. Rev. Peter James Lee, Bishop</w:t>
      </w:r>
    </w:p>
    <w:p>
      <w:pPr>
        <w:spacing w:after="160"/>
      </w:pPr>
      <w:r>
        <w:rPr>
          <w:rFonts w:ascii="Arial" w:cs="Arial" w:eastAsia="Arial" w:hAnsi="Arial"/>
          <w:sz w:val="22"/>
          <w:szCs w:val="22"/>
        </w:rPr>
        <w:t xml:space="preserve">June 29, 2006</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In a story in today's Washington Times newspaper (June 29, 2006), reporting on the election by the Nigerian Episcopal Synod of the Rev. Canon Martyn Minns as a bishop of the Church of Nigeria, it is asserted that Truro Church, Fairfax and The Falls Church, Falls Church have informed me that they plan to leave the Diocese.</w:t>
      </w:r>
    </w:p>
    <w:p>
      <w:pPr>
        <w:spacing w:after="160"/>
      </w:pPr>
      <w:r>
        <w:rPr>
          <w:rFonts w:ascii="Arial" w:cs="Arial" w:eastAsia="Arial" w:hAnsi="Arial"/>
          <w:sz w:val="22"/>
          <w:szCs w:val="22"/>
        </w:rPr>
        <w:t xml:space="preserve">I have had no such conversation with either church. In fact, I received a call today from the Rev. John Yates, rector of The Falls Church, to apologize for the assertion in the story and to assure me that there is no such plan on the part of The Falls Church. I also received today an e-mail from the Rev. Martyn Minns assuring me that no such decision had been made at Truro.</w:t>
      </w:r>
    </w:p>
    <w:p>
      <w:pPr>
        <w:spacing w:after="160"/>
      </w:pPr>
      <w:r>
        <w:rPr>
          <w:rFonts w:ascii="Arial" w:cs="Arial" w:eastAsia="Arial" w:hAnsi="Arial"/>
          <w:sz w:val="22"/>
          <w:szCs w:val="22"/>
        </w:rPr>
        <w:t xml:space="preserve">The election of the Rev. Martyn Minns as a Bishop of the Church of Nigeria with oversight of the Convocation of Anglicans in North America is an affront to the traditional, orthodox understanding of Anglican Provincial Autonomy. Archbishop Akinola acknowledges as much in his letter to Archbishop of Canterbury Rowan Williams. How that situation resolves itself remains to be seen. However, the request by Archbishop Akinola that Martyn be allowed to continue as rector of an Episcopal congregation while also serving as a Nigerian Bishop seems to me, at this point, to be impossible. I raised this issue with Martyn when he and I spoke yesterday.</w:t>
      </w:r>
    </w:p>
    <w:p>
      <w:pPr>
        <w:spacing w:after="160"/>
      </w:pPr>
      <w:r>
        <w:rPr>
          <w:rFonts w:ascii="Arial" w:cs="Arial" w:eastAsia="Arial" w:hAnsi="Arial"/>
          <w:sz w:val="22"/>
          <w:szCs w:val="22"/>
        </w:rPr>
        <w:t xml:space="preserve">While these and other developments around the Church are troubling, it is clear to me that the Episcopal Church in the Diocese of Virginia is focused on the mission and ministry of proclaiming the Gospel message of love and hope to a world desperate for that message.</w:t>
      </w:r>
    </w:p>
    <w:p>
      <w:pPr>
        <w:spacing w:after="160"/>
      </w:pPr>
      <w:r>
        <w:rPr>
          <w:rFonts w:ascii="Arial" w:cs="Arial" w:eastAsia="Arial" w:hAnsi="Arial"/>
          <w:sz w:val="22"/>
          <w:szCs w:val="22"/>
        </w:rPr>
        <w:t xml:space="preserve">I ask your prayers for our common life as a Church, especially as we endeavor to live into Christ's charge to be the hands of reconciliation in the world today.</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Peter James Lee</w:t>
      </w:r>
    </w:p>
    <w:p>
      <w:pPr>
        <w:spacing w:after="160"/>
      </w:pPr>
      <w:r>
        <w:rPr>
          <w:rFonts w:ascii="Arial" w:cs="Arial" w:eastAsia="Arial" w:hAnsi="Arial"/>
          <w:sz w:val="22"/>
          <w:szCs w:val="22"/>
        </w:rPr>
        <w:t xml:space="preserve">Bishop of Virginia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BISHOP LEE RIPS RECTOR'S ELECTION AS BISHOP. CALLS IT AN "AFFRONT"</dc:title>
  <dc:creator>VirtueOnline Archive</dc:creator>
  <cp:lastModifiedBy>Un-named</cp:lastModifiedBy>
  <cp:revision>1</cp:revision>
  <dcterms:created xsi:type="dcterms:W3CDTF">2026-04-22T11:54:23.242Z</dcterms:created>
  <dcterms:modified xsi:type="dcterms:W3CDTF">2026-04-22T11:54:23.242Z</dcterms:modified>
</cp:coreProperties>
</file>

<file path=docProps/custom.xml><?xml version="1.0" encoding="utf-8"?>
<Properties xmlns="http://schemas.openxmlformats.org/officeDocument/2006/custom-properties" xmlns:vt="http://schemas.openxmlformats.org/officeDocument/2006/docPropsVTypes"/>
</file>