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NEW WESTMINSTER BISHOP FACES TRIPLE CRISIS</w:t>
      </w:r>
    </w:p>
    <w:p>
      <w:pPr>
        <w:pBdr>
          <w:bottom w:val="single" w:color="AAAAAA" w:sz="6"/>
        </w:pBdr>
        <w:spacing w:after="200" w:before="0"/>
      </w:pPr>
    </w:p>
    <w:p>
      <w:pPr>
        <w:spacing w:after="240"/>
      </w:pPr>
      <w:r>
        <w:rPr>
          <w:rFonts w:ascii="Arial" w:cs="Arial" w:eastAsia="Arial" w:hAnsi="Arial"/>
          <w:i/>
          <w:iCs/>
          <w:color w:val="666666"/>
          <w:sz w:val="20"/>
          <w:szCs w:val="20"/>
        </w:rPr>
        <w:t xml:space="preserve">NEW WESTMINSTER BISHOP FACES TRIPLE CRISIS  |  News Analysis  |  By David W. Virtue</w:t>
      </w:r>
    </w:p>
    <w:p>
      <w:pPr>
        <w:spacing w:after="160"/>
      </w:pPr>
      <w:r>
        <w:rPr>
          <w:rFonts w:ascii="Arial" w:cs="Arial" w:eastAsia="Arial" w:hAnsi="Arial"/>
          <w:sz w:val="22"/>
          <w:szCs w:val="22"/>
        </w:rPr>
        <w:t xml:space="preserve">VANCOUVER, BC-- The revisionist Bishop of New Westminster, Michael Ingham, faces a triple crisis that could derail his plans to depose, at the minimum put on hold, his desire to toss 11 biblically orthodox priests out of their parishes and seize their properties.</w:t>
      </w:r>
    </w:p>
    <w:p>
      <w:pPr>
        <w:spacing w:after="160"/>
      </w:pPr>
      <w:r>
        <w:rPr>
          <w:rFonts w:ascii="Arial" w:cs="Arial" w:eastAsia="Arial" w:hAnsi="Arial"/>
          <w:sz w:val="22"/>
          <w:szCs w:val="22"/>
        </w:rPr>
        <w:t xml:space="preserve">He faces a legal ultimatum with the leaders of St. Martin's parish in North Vancouver who argue that unless the parish is allowed to control its own finances and staffing, it will ask the B.C. Supreme Court to overturn the firing of two church wardens last year.</w:t>
      </w:r>
    </w:p>
    <w:p>
      <w:pPr>
        <w:spacing w:after="160"/>
      </w:pPr>
      <w:r>
        <w:rPr>
          <w:rFonts w:ascii="Arial" w:cs="Arial" w:eastAsia="Arial" w:hAnsi="Arial"/>
          <w:sz w:val="22"/>
          <w:szCs w:val="22"/>
        </w:rPr>
        <w:t xml:space="preserve">In a letter delivered to Bishop Michael Ingham on Friday, former Trustee and spokesperson Linda Taunton said, "we want our church and we want to be able to control our own destiny. Ingham has until Feb. 23 to respond," she told Virtuosity.</w:t>
      </w:r>
    </w:p>
    <w:p>
      <w:pPr>
        <w:spacing w:after="160"/>
      </w:pPr>
      <w:r>
        <w:rPr>
          <w:rFonts w:ascii="Arial" w:cs="Arial" w:eastAsia="Arial" w:hAnsi="Arial"/>
          <w:sz w:val="22"/>
          <w:szCs w:val="22"/>
        </w:rPr>
        <w:t xml:space="preserve">Last September, Ingham invoked an obscure piece of church law to remove the wardens, St. Martin's parishioners say. The parishioners maintain that as a legally incorporated organization, they have the right to make decisions for themselves. They contend Ingham's actions violate the provincial Societies Act.</w:t>
      </w:r>
    </w:p>
    <w:p>
      <w:pPr>
        <w:spacing w:after="160"/>
      </w:pPr>
      <w:r>
        <w:rPr>
          <w:rFonts w:ascii="Arial" w:cs="Arial" w:eastAsia="Arial" w:hAnsi="Arial"/>
          <w:sz w:val="22"/>
          <w:szCs w:val="22"/>
        </w:rPr>
        <w:t xml:space="preserve">The parish has voted twice to seek alternative episcopal oversight. Late last year, Ingham closed one church.</w:t>
      </w:r>
    </w:p>
    <w:p>
      <w:pPr>
        <w:spacing w:after="160"/>
      </w:pPr>
      <w:r>
        <w:rPr>
          <w:rFonts w:ascii="Arial" w:cs="Arial" w:eastAsia="Arial" w:hAnsi="Arial"/>
          <w:sz w:val="22"/>
          <w:szCs w:val="22"/>
        </w:rPr>
        <w:t xml:space="preserve">The second crisis the bishop faces is that four parishes have now obtained Temporary Adequate Episcopal Oversight from four international Anglican primates with immediate oversight of the Canadian parishes by a US-based AMiA bishop.</w:t>
      </w:r>
    </w:p>
    <w:p>
      <w:pPr>
        <w:spacing w:after="160"/>
      </w:pPr>
      <w:r>
        <w:rPr>
          <w:rFonts w:ascii="Arial" w:cs="Arial" w:eastAsia="Arial" w:hAnsi="Arial"/>
          <w:sz w:val="22"/>
          <w:szCs w:val="22"/>
        </w:rPr>
        <w:t xml:space="preserve">The offer is temporary measure until a more permanent solution can be found. Seven of the parishes have not signed as yet, but sources tell Virtuosity that they are weighing their options. They are not ready to jump ship but all 11 of them still support the Anglican Churches in New Westminster (ACiNW) coalition, with none having fled.</w:t>
      </w:r>
    </w:p>
    <w:p>
      <w:pPr>
        <w:spacing w:after="160"/>
      </w:pPr>
      <w:r>
        <w:rPr>
          <w:rFonts w:ascii="Arial" w:cs="Arial" w:eastAsia="Arial" w:hAnsi="Arial"/>
          <w:sz w:val="22"/>
          <w:szCs w:val="22"/>
        </w:rPr>
        <w:t xml:space="preserve">"Those parishes who have not immediately accepted TAEO want to continue the Canadian process set up by the House of Bishops to look for a way to provide alternative episcopal oversight."</w:t>
      </w:r>
    </w:p>
    <w:p>
      <w:pPr>
        <w:spacing w:after="160"/>
      </w:pPr>
      <w:r>
        <w:rPr>
          <w:rFonts w:ascii="Arial" w:cs="Arial" w:eastAsia="Arial" w:hAnsi="Arial"/>
          <w:sz w:val="22"/>
          <w:szCs w:val="22"/>
        </w:rPr>
        <w:t xml:space="preserve">All the conservative Canadian bishops have been informed of the TAEO offer as well as Yukon Bishop Terry Buckle who had offered alternative Episcopal oversight and then withdrew it.</w:t>
      </w:r>
    </w:p>
    <w:p>
      <w:pPr>
        <w:spacing w:after="160"/>
      </w:pPr>
      <w:r>
        <w:rPr>
          <w:rFonts w:ascii="Arial" w:cs="Arial" w:eastAsia="Arial" w:hAnsi="Arial"/>
          <w:sz w:val="22"/>
          <w:szCs w:val="22"/>
        </w:rPr>
        <w:t xml:space="preserve">"Everybody is acting in good faith, some parishes just felt they could not wait any longer," said the source. We should not view this as a break-up of the ACiNW coalition. It isn't."</w:t>
      </w:r>
    </w:p>
    <w:p>
      <w:pPr>
        <w:spacing w:after="160"/>
      </w:pPr>
      <w:r>
        <w:rPr>
          <w:rFonts w:ascii="Arial" w:cs="Arial" w:eastAsia="Arial" w:hAnsi="Arial"/>
          <w:sz w:val="22"/>
          <w:szCs w:val="22"/>
        </w:rPr>
        <w:t xml:space="preserve">Ingham faces a third crisis with the Canadian House of Bishops Task Force that could recommend some sort of oversight for the beleaguered 11, which, if he doesn't accept, will put him at odds not only with the Anglican Church in Canada but with the Archbishop of Canterbury and the 38 Primates of the Anglican Communion.</w:t>
      </w:r>
    </w:p>
    <w:p>
      <w:pPr>
        <w:spacing w:after="160"/>
      </w:pPr>
      <w:r>
        <w:rPr>
          <w:rFonts w:ascii="Arial" w:cs="Arial" w:eastAsia="Arial" w:hAnsi="Arial"/>
          <w:sz w:val="22"/>
          <w:szCs w:val="22"/>
        </w:rPr>
        <w:t xml:space="preserve">To date Ingham has not responded to either crisis.</w:t>
      </w:r>
    </w:p>
    <w:p>
      <w:pPr>
        <w:spacing w:after="160"/>
      </w:pPr>
      <w:r>
        <w:rPr>
          <w:rFonts w:ascii="Arial" w:cs="Arial" w:eastAsia="Arial" w:hAnsi="Arial"/>
          <w:sz w:val="22"/>
          <w:szCs w:val="22"/>
        </w:rPr>
        <w:t xml:space="preserve">But those close to Ingham say he will never accept a recommendation from the Canadian House of Bishops to grant alternative oversight, because basically he believes he is the bishop and that is the end of the story.</w:t>
      </w:r>
    </w:p>
    <w:p>
      <w:pPr>
        <w:spacing w:after="160"/>
      </w:pPr>
      <w:r>
        <w:rPr>
          <w:rFonts w:ascii="Arial" w:cs="Arial" w:eastAsia="Arial" w:hAnsi="Arial"/>
          <w:sz w:val="22"/>
          <w:szCs w:val="22"/>
        </w:rPr>
        <w:t xml:space="preserve">"He will never go for it. He will never accept AEO because it would be a diminishing of his ecclesiastical authority, and he is a power driven person, not gospel driven," said the source.</w:t>
      </w:r>
    </w:p>
    <w:p>
      <w:pPr>
        <w:spacing w:after="160"/>
      </w:pPr>
      <w:r>
        <w:rPr>
          <w:rFonts w:ascii="Arial" w:cs="Arial" w:eastAsia="Arial" w:hAnsi="Arial"/>
          <w:sz w:val="22"/>
          <w:szCs w:val="22"/>
        </w:rPr>
        <w:t xml:space="preserve">The following Anglican clergy have already accepted the four Primates' offer of TAEO: The Revd Charles Alexander, Timothy Institute of Ministry, Calgary, Alberta; Dr David Bowler, Comox, Vancouver Island, a Church Plant; Revd Paul Carter, Immanuel Church, Westside; Revd Ron Gibbs, St Simon's, Deep Cove; Revd Ed Hird, St Simon's, Deep Cove; Revd David Hollebone, Living Waters Church, Victoria, Vancouver Island; Revd John Lombard, St Simon's, Deep Cove; Revd Barclay Mayo, St Andrews, Pender Harbour; Revd Silas Ng, Emmanuel Church, Richmond. These clergy come from two Canadian dioceses.</w:t>
      </w:r>
    </w:p>
    <w:p>
      <w:pPr>
        <w:spacing w:after="160"/>
      </w:pPr>
      <w:r>
        <w:rPr>
          <w:rFonts w:ascii="Arial" w:cs="Arial" w:eastAsia="Arial" w:hAnsi="Arial"/>
          <w:sz w:val="22"/>
          <w:szCs w:val="22"/>
        </w:rPr>
        <w:t xml:space="preserve">St. Martin's, North Vancouver, St. Matthias &amp; St Luke, Vancouver, St. Matthew's, Abbotsford,Church of the Good Shepherd, St Andrew's, Pender Harbour, St Simon's, North Vancouver, St. John's, Shaughnessy, Church of Emmanuel, Richmond, Holy Cross, Vancouver, Immanuel Church, Westside, and Vancouver Holy Cross, Abbotsford, still have not agreed to outside Primatial oversight.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NEW WESTMINSTER BISHOP FACES TRIPLE CRISIS</dc:title>
  <dc:creator>VirtueOnline Archive</dc:creator>
  <cp:lastModifiedBy>Un-named</cp:lastModifiedBy>
  <cp:revision>1</cp:revision>
  <dcterms:created xsi:type="dcterms:W3CDTF">2026-04-22T11:53:59.039Z</dcterms:created>
  <dcterms:modified xsi:type="dcterms:W3CDTF">2026-04-22T11:53:59.039Z</dcterms:modified>
</cp:coreProperties>
</file>

<file path=docProps/custom.xml><?xml version="1.0" encoding="utf-8"?>
<Properties xmlns="http://schemas.openxmlformats.org/officeDocument/2006/custom-properties" xmlns:vt="http://schemas.openxmlformats.org/officeDocument/2006/docPropsVTypes"/>
</file>