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UTOGATE CONTINUES TO UNFOLD</w:t>
      </w:r>
    </w:p>
    <w:p>
      <w:pPr>
        <w:pBdr>
          <w:bottom w:val="single" w:color="AAAAAA" w:sz="6"/>
        </w:pBdr>
        <w:spacing w:after="200" w:before="0"/>
      </w:pPr>
    </w:p>
    <w:p>
      <w:pPr>
        <w:spacing w:after="160"/>
      </w:pPr>
      <w:r>
        <w:rPr>
          <w:rFonts w:ascii="Arial" w:cs="Arial" w:eastAsia="Arial" w:hAnsi="Arial"/>
          <w:sz w:val="22"/>
          <w:szCs w:val="22"/>
        </w:rPr>
        <w:t xml:space="preserve">&lt;I</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20, 2013</w:t>
      </w:r>
    </w:p>
    <w:p>
      <w:pPr>
        <w:spacing w:after="160"/>
      </w:pPr>
      <w:r>
        <w:rPr>
          <w:rFonts w:ascii="Arial" w:cs="Arial" w:eastAsia="Arial" w:hAnsi="Arial"/>
          <w:sz w:val="22"/>
          <w:szCs w:val="22"/>
        </w:rPr>
        <w:t xml:space="preserve">The shakeup of the UTO Board continues to unfold as key officers resign and their names are deleted from the roster while key members of the Domestic and Foreign Missionary Society (DFMS) - Hint: The Episcopal Church - are added with voice and vote.</w:t>
      </w:r>
    </w:p>
    <w:p>
      <w:pPr>
        <w:spacing w:after="160"/>
      </w:pPr>
      <w:r>
        <w:rPr>
          <w:rFonts w:ascii="Arial" w:cs="Arial" w:eastAsia="Arial" w:hAnsi="Arial"/>
          <w:sz w:val="22"/>
          <w:szCs w:val="22"/>
        </w:rPr>
        <w:t xml:space="preserve">Presiding Bishop Katharine Jefferts Schori and House of Deputies President the Rev. Gay Jennings names are now listed as ex officio members, while General Convention Secretary Canon Michael Barlowe is now listed at a staff member along with Michelle Johnson and the Rev. Heather Melton bringing the official UTO staff to three.</w:t>
      </w:r>
    </w:p>
    <w:p>
      <w:pPr>
        <w:spacing w:after="160"/>
      </w:pPr>
      <w:r>
        <w:rPr>
          <w:rFonts w:ascii="Arial" w:cs="Arial" w:eastAsia="Arial" w:hAnsi="Arial"/>
          <w:sz w:val="22"/>
          <w:szCs w:val="22"/>
        </w:rPr>
        <w:t xml:space="preserve">An ex officio member becomes a part of another organization by right of holding higher office. So both the Presiding Bishop and the President of the House of Deputies slip in to their UTO Board seats because they are the top officers in the governing bodies of The Episcopal Church - the House of Bishops and the House of Deputies which make up General Convention.</w:t>
      </w:r>
    </w:p>
    <w:p>
      <w:pPr>
        <w:spacing w:after="160"/>
      </w:pPr>
      <w:r>
        <w:rPr>
          <w:rFonts w:ascii="Arial" w:cs="Arial" w:eastAsia="Arial" w:hAnsi="Arial"/>
          <w:sz w:val="22"/>
          <w:szCs w:val="22"/>
        </w:rPr>
        <w:t xml:space="preserve">The much disputed hierarchical aspect of The Episcopal Church is at work as the church's top officers - clergy all - swoop in and take over a mostly grassroots lay organization and ministry.</w:t>
      </w:r>
    </w:p>
    <w:p>
      <w:pPr>
        <w:spacing w:after="160"/>
      </w:pPr>
      <w:r>
        <w:rPr>
          <w:rFonts w:ascii="Arial" w:cs="Arial" w:eastAsia="Arial" w:hAnsi="Arial"/>
          <w:sz w:val="22"/>
          <w:szCs w:val="22"/>
        </w:rPr>
        <w:t xml:space="preserve">Deleted from the UTO Board roster, by reason of their resignations in disgust over DFMS' unprecedented changes to the United Thanks Offering's long-established operating methods are the UTO Four: Board President Barbara Tinder (Maine); Secretary Renee Haney (Northwest Texas); Communications Convener Robin Sumner (Colorado) and Georgie White (Atlanta).</w:t>
      </w:r>
    </w:p>
    <w:p>
      <w:pPr>
        <w:spacing w:after="160"/>
      </w:pPr>
      <w:r>
        <w:rPr>
          <w:rFonts w:ascii="Arial" w:cs="Arial" w:eastAsia="Arial" w:hAnsi="Arial"/>
          <w:sz w:val="22"/>
          <w:szCs w:val="22"/>
        </w:rPr>
        <w:t xml:space="preserve">Remaining on the board are: Barbara Schafer (Nevada) is now listed as the "convener" rather than "chair"; the Rev. Sarah Carver (Eastern Michigan); Marcie Cherau (Georgia); Peg Cooper (Missouri); Anne Gordon Curran (Virginia); Lois Johnson Rodney (Long Island); Dena Lee (Southwestern Virginia); the Rev. Marion Luckey (Northern Michigan); Olga de Jesus Morante Arevalo (Litoral Ecuador); the Rev. John Tampa (North Carolina). Even with the addition of the two DFMS ex officio members the UTO board has shrunk from 14 to 12. Another former board member Martha Estes (Los Angeles) had resigned at an earlier date. The UTO INC-055 by-laws of 2012 require that the UTO board be 15 an uptick from 12. In January the UTO Board also suffered the death of its President Sarita Jana Redd (Oklahoma), it was then that Tinder moved up to the president's chair.</w:t>
      </w:r>
    </w:p>
    <w:p>
      <w:pPr>
        <w:spacing w:after="160"/>
      </w:pPr>
      <w:r>
        <w:rPr>
          <w:rFonts w:ascii="Arial" w:cs="Arial" w:eastAsia="Arial" w:hAnsi="Arial"/>
          <w:sz w:val="22"/>
          <w:szCs w:val="22"/>
        </w:rPr>
        <w:t xml:space="preserve">The current core membership of the UTO board was formed at the 2012 Episcopal Church Women (ECW) Triennial Meeting in Indianapolis. The ECW has inherently been closely connected with the UTO. The United Thank Offering has been integral to the ministry of the Episcopal Church Women and the Triennial Meeting. But that now all has changed with a rewriting of the bylaws.</w:t>
      </w:r>
    </w:p>
    <w:p>
      <w:pPr>
        <w:spacing w:after="160"/>
      </w:pPr>
      <w:r>
        <w:rPr>
          <w:rFonts w:ascii="Arial" w:cs="Arial" w:eastAsia="Arial" w:hAnsi="Arial"/>
          <w:sz w:val="22"/>
          <w:szCs w:val="22"/>
        </w:rPr>
        <w:t xml:space="preserve">The INC-055 was an 2008 Executive Council resolution calling for a task force to be developed to "undertake a serious and extensive study of the current and future" of the United Thank Offering in terms of roles, purposes, function, operational procedures and vision. A 10–member Ad-hoc Committee on the Study of the United Thank Offering was developed and after exploring five specific areas of interest: the "UTO's History &amp; Story"; "The Theology of Thankfulness"; "New Times &amp; New Technology"; "Anglican Communion Matters"; and "Organizational Structure and Relationships" the committee issued a 25-page report printed in the 2012 General Convention Blue Book. UTO board members were an invited part of each study group.</w:t>
      </w:r>
    </w:p>
    <w:p>
      <w:pPr>
        <w:spacing w:after="160"/>
      </w:pPr>
      <w:r>
        <w:rPr>
          <w:rFonts w:ascii="Arial" w:cs="Arial" w:eastAsia="Arial" w:hAnsi="Arial"/>
          <w:sz w:val="22"/>
          <w:szCs w:val="22"/>
        </w:rPr>
        <w:t xml:space="preserve">The Ad-hoc committee reported that: "The INC-055 Working Group, augmented by members of the current United Thank Offering Board, now thankfully bring before the 73rd General Convention this report heralding a new day and bright future for God's missionary work through the United Thank Offering."</w:t>
      </w:r>
    </w:p>
    <w:p>
      <w:pPr>
        <w:spacing w:after="160"/>
      </w:pPr>
      <w:r>
        <w:rPr>
          <w:rFonts w:ascii="Arial" w:cs="Arial" w:eastAsia="Arial" w:hAnsi="Arial"/>
          <w:sz w:val="22"/>
          <w:szCs w:val="22"/>
        </w:rPr>
        <w:t xml:space="preserve">After a thorough investigation, the Ad-hoc committee concluded: "We believe that the United Thank Offering must continue to be autonomous but interdependent as regards the corporate entity that constitutes The Episcopal Church. The role, purpose and function of UTO is understood as an organizational vocation within the wider role, purpose and function of the corporate body. Our recommendation on these matters is directed to those bodies of General Convention and Executive Council concerned with the mission structure of the Church."</w:t>
      </w:r>
    </w:p>
    <w:p>
      <w:pPr>
        <w:spacing w:after="160"/>
      </w:pPr>
      <w:r>
        <w:rPr>
          <w:rFonts w:ascii="Arial" w:cs="Arial" w:eastAsia="Arial" w:hAnsi="Arial"/>
          <w:sz w:val="22"/>
          <w:szCs w:val="22"/>
        </w:rPr>
        <w:t xml:space="preserve">That measured and heartfelt recommendation fell on deaf ears of those who should have been listening closely.</w:t>
      </w:r>
    </w:p>
    <w:p>
      <w:pPr>
        <w:spacing w:after="160"/>
      </w:pPr>
      <w:r>
        <w:rPr>
          <w:rFonts w:ascii="Arial" w:cs="Arial" w:eastAsia="Arial" w:hAnsi="Arial"/>
          <w:sz w:val="22"/>
          <w:szCs w:val="22"/>
        </w:rPr>
        <w:t xml:space="preserve">"The Ad-hoc Committee believed that there is good reason to believe that the Domestic and Foreign Missionary Society/The Executive Council of The Episcopal Church has become an increasingly regulatory corporation in its almost 100 year history," the Committee warned about the increased micromanaging. "That is, it has moved from being a source of missionary vision to being a source of regulation of vision articulated elsewhere."</w:t>
      </w:r>
    </w:p>
    <w:p>
      <w:pPr>
        <w:spacing w:after="160"/>
      </w:pPr>
      <w:r>
        <w:rPr>
          <w:rFonts w:ascii="Arial" w:cs="Arial" w:eastAsia="Arial" w:hAnsi="Arial"/>
          <w:sz w:val="22"/>
          <w:szCs w:val="22"/>
        </w:rPr>
        <w:t xml:space="preserve">The UTO Four website describes the DMFS as "a culture of power and control" which is expressed through omission, delaying tactics, denial of services, usurping of authority, and the ignoring and the disregard for established UTO documents and other reports.</w:t>
      </w:r>
    </w:p>
    <w:p>
      <w:pPr>
        <w:spacing w:after="160"/>
      </w:pPr>
      <w:r>
        <w:rPr>
          <w:rFonts w:ascii="Arial" w:cs="Arial" w:eastAsia="Arial" w:hAnsi="Arial"/>
          <w:sz w:val="22"/>
          <w:szCs w:val="22"/>
        </w:rPr>
        <w:t xml:space="preserve">Now the church's corporate micromanaging kicked into high gear leaving a weakened UTO in its wake.</w:t>
      </w:r>
    </w:p>
    <w:p>
      <w:pPr>
        <w:spacing w:after="160"/>
      </w:pPr>
      <w:r>
        <w:rPr>
          <w:rFonts w:ascii="Arial" w:cs="Arial" w:eastAsia="Arial" w:hAnsi="Arial"/>
          <w:sz w:val="22"/>
          <w:szCs w:val="22"/>
        </w:rPr>
        <w:t xml:space="preserve">The UTO Four website further describes the DMFS "cancerous growth of power" as "a culture that concentrates power and control to a cadre of individuals who style is to bully or ignores anyone or any group that gets in its way."</w:t>
      </w:r>
    </w:p>
    <w:p>
      <w:pPr>
        <w:spacing w:after="160"/>
      </w:pPr>
      <w:r>
        <w:rPr>
          <w:rFonts w:ascii="Arial" w:cs="Arial" w:eastAsia="Arial" w:hAnsi="Arial"/>
          <w:sz w:val="22"/>
          <w:szCs w:val="22"/>
        </w:rPr>
        <w:t xml:space="preserve">But the Ad hoc Committee did make five recommendations to hopefully improve the working relationship between the UTO, its parent agency the ECW, with The Episcopal Church's corporate alter ego the DFMS. Tweaking of the UTO bylaws, communications strategy, board development, and staff were proposed, as well as the development of a Memorandum of Understanding (MOU) between the UTO Board and the DFMS Officers regarding the relationship between the United Thank Offering Board and The Episcopal Church which was seen as a commitment to a relationship of trust and cooperation between all concerned.</w:t>
      </w:r>
    </w:p>
    <w:p>
      <w:pPr>
        <w:spacing w:after="160"/>
      </w:pPr>
      <w:r>
        <w:rPr>
          <w:rFonts w:ascii="Arial" w:cs="Arial" w:eastAsia="Arial" w:hAnsi="Arial"/>
          <w:sz w:val="22"/>
          <w:szCs w:val="22"/>
        </w:rPr>
        <w:t xml:space="preserve">One bone of contention which has cropped up is Memorandum of Understanding which should have been a collaborative effort between the UTO and the DFMS to identify common goals, procedures, and policies as well as define the differences and how those differences would be handled. Theoretically a MOU is "less than a contract is needed but more than a handshake."</w:t>
      </w:r>
    </w:p>
    <w:p>
      <w:pPr>
        <w:spacing w:after="160"/>
      </w:pPr>
      <w:r>
        <w:rPr>
          <w:rFonts w:ascii="Arial" w:cs="Arial" w:eastAsia="Arial" w:hAnsi="Arial"/>
          <w:sz w:val="22"/>
          <w:szCs w:val="22"/>
        </w:rPr>
        <w:t xml:space="preserve">The UTO and the DFMS have their own understanding of how the MOU between the two Episcopal Church bodies should be. Its creation was the outcropping of the INC-055C Ad-hoc Committee on the Study of the United Thank Offering and was written in the 2012 UTO by-laws. The total rewriting of the UTO by-laws is also a second major bone of contention. The 2012 UTO by-laws have been completely revamped by the DFMS with a heavy hand and a new eraser which has resulted in effectively removing any purposeful UTO board membership input into the management or control in the organization's ultimate ministry to collect and distribute funds to assist in the mission of the church - the proclamation of the Gospel. Also the seating of the Presiding Bishop and the House of Deputies president on the UTO Board and the addition of the Secretary of General Convention to the UTO staff is a third point of dispute.</w:t>
      </w:r>
    </w:p>
    <w:p>
      <w:pPr>
        <w:spacing w:after="160"/>
      </w:pPr>
      <w:r>
        <w:rPr>
          <w:rFonts w:ascii="Arial" w:cs="Arial" w:eastAsia="Arial" w:hAnsi="Arial"/>
          <w:sz w:val="22"/>
          <w:szCs w:val="22"/>
        </w:rPr>
        <w:t xml:space="preserve">When all is said and done it looks as if The Episcopal Church, through its Domestic and Foreign Missionary Society corporate identity, is making a hostile takeover of the United Thanks Offering board and therefore changing the eventual outcome of how the UTO exercises its ministry to the wider church and the world. The roughshod method that The Episcopal Church is using to take a hold of the UTO has not set well with the rank and file Episcopalian in the pews. The blogosphere has exploded as the story continues to unfold.</w:t>
      </w:r>
    </w:p>
    <w:p>
      <w:pPr>
        <w:spacing w:after="160"/>
      </w:pPr>
      <w:r>
        <w:rPr>
          <w:rFonts w:ascii="Arial" w:cs="Arial" w:eastAsia="Arial" w:hAnsi="Arial"/>
          <w:sz w:val="22"/>
          <w:szCs w:val="22"/>
        </w:rPr>
        <w:t xml:space="preserve">The general consensus is that with each revelation of new DFMS activity the plot thickens.</w:t>
      </w:r>
    </w:p>
    <w:p>
      <w:pPr>
        <w:spacing w:after="160"/>
      </w:pPr>
      <w:r>
        <w:rPr>
          <w:rFonts w:ascii="Arial" w:cs="Arial" w:eastAsia="Arial" w:hAnsi="Arial"/>
          <w:sz w:val="22"/>
          <w:szCs w:val="22"/>
        </w:rPr>
        <w:t xml:space="preserve">"The more information we get, the worse it gets," commented the Rev. Elizabeth Keaton on the E-Women 125 year of UTO website set up by former UTO Communications Convener Robin Sumner for the UTO Four.</w:t>
      </w:r>
    </w:p>
    <w:p>
      <w:pPr>
        <w:spacing w:after="160"/>
      </w:pPr>
      <w:r>
        <w:rPr>
          <w:rFonts w:ascii="Arial" w:cs="Arial" w:eastAsia="Arial" w:hAnsi="Arial"/>
          <w:sz w:val="22"/>
          <w:szCs w:val="22"/>
        </w:rPr>
        <w:t xml:space="preserve">Since the UTOgate broke those closest to the heart of the dispute, the UTO Four who have resigned from the UTO Board, have developed an extensive website at http://125-years.blogspot.com to give a detailed understanding of the politics behind their surprise resignations and the devastating effects that the DFMS and Executive Council's actions will have on the UTO and its century-plus old faithful ministry to the wider church through its partnership with the ECW.</w:t>
      </w:r>
    </w:p>
    <w:p>
      <w:pPr>
        <w:spacing w:after="160"/>
      </w:pPr>
      <w:r>
        <w:rPr>
          <w:rFonts w:ascii="Arial" w:cs="Arial" w:eastAsia="Arial" w:hAnsi="Arial"/>
          <w:sz w:val="22"/>
          <w:szCs w:val="22"/>
        </w:rPr>
        <w:t xml:space="preserve">The thoroughly documented website contains the 2012 UTO By-laws and the DFMS rewriting of them; the UTO and DFMS MOU versions, a careful analysis of offending documents; a listing of UTO accomplishments and DFMS obstacles, the INC-O55 Ad-hoc Committee on the Study of the United Thank Offering report and findings; various letters to the DFMS officers and officials; the UTO Four letters of resignations and protest statements; and DFMS press releases in an attempt to mitigate the public opinion damage caused by UTOgate.</w:t>
      </w:r>
    </w:p>
    <w:p>
      <w:pPr>
        <w:spacing w:after="160"/>
      </w:pPr>
      <w:r>
        <w:rPr>
          <w:rFonts w:ascii="Arial" w:cs="Arial" w:eastAsia="Arial" w:hAnsi="Arial"/>
          <w:sz w:val="22"/>
          <w:szCs w:val="22"/>
        </w:rPr>
        <w:t xml:space="preserve">It is all interesting reading.</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UTOGATE CONTINUES TO UNFOLD</dc:title>
  <dc:creator>VirtueOnline Archive</dc:creator>
  <cp:lastModifiedBy>Un-named</cp:lastModifiedBy>
  <cp:revision>1</cp:revision>
  <dcterms:created xsi:type="dcterms:W3CDTF">2026-04-22T11:55:50.226Z</dcterms:created>
  <dcterms:modified xsi:type="dcterms:W3CDTF">2026-04-22T11:55:50.226Z</dcterms:modified>
</cp:coreProperties>
</file>

<file path=docProps/custom.xml><?xml version="1.0" encoding="utf-8"?>
<Properties xmlns="http://schemas.openxmlformats.org/officeDocument/2006/custom-properties" xmlns:vt="http://schemas.openxmlformats.org/officeDocument/2006/docPropsVTypes"/>
</file>