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UPPER SOUTH CAROLINA: BISHOP'S TASK FORCE FACES FLEERS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5, 2013</w:t>
      </w:r>
    </w:p>
    <w:p>
      <w:pPr>
        <w:spacing w:after="160"/>
      </w:pPr>
      <w:r>
        <w:rPr>
          <w:rFonts w:ascii="Arial" w:cs="Arial" w:eastAsia="Arial" w:hAnsi="Arial"/>
          <w:sz w:val="22"/>
          <w:szCs w:val="22"/>
        </w:rPr>
        <w:t xml:space="preserve">Episcopal Diocese of Upper South Carolina Bishop's Task Force on Unity may not be as unified as Bishop Andrew Waldo had first hoped. The 11-member Bishop's Task Force was created last fall with one outcome based goal in mind: how to theologically force the same-sex blessings down to throats of all Episcopalians in the northwest half of the Palmetto State.</w:t>
      </w:r>
    </w:p>
    <w:p>
      <w:pPr>
        <w:spacing w:after="160"/>
      </w:pPr>
      <w:r>
        <w:rPr>
          <w:rFonts w:ascii="Arial" w:cs="Arial" w:eastAsia="Arial" w:hAnsi="Arial"/>
          <w:sz w:val="22"/>
          <w:szCs w:val="22"/>
        </w:rPr>
        <w:t xml:space="preserve">Well, less than six months into the project, some of the task force members are crying "foul" and starting to leap off the sinking theological ship. The latest known causality is Fr. Brad Wilson, the traditional rector of Saint John's Episcopal Church –Congaree in Hopkins.</w:t>
      </w:r>
    </w:p>
    <w:p>
      <w:pPr>
        <w:spacing w:after="160"/>
      </w:pPr>
      <w:r>
        <w:rPr>
          <w:rFonts w:ascii="Arial" w:cs="Arial" w:eastAsia="Arial" w:hAnsi="Arial"/>
          <w:sz w:val="22"/>
          <w:szCs w:val="22"/>
        </w:rPr>
        <w:t xml:space="preserve">Bishop Waldo's Task Force was to be a mix of conservative, moderate and liberal clergy spanning the active, retired and supply clergy of the diocese. The Bishop considers himself a "radical centrist." He did vote against same-sex blessings at the Indianapolis General Convention but is desperately trying to find a way for everyone to come to the table and agree on the gay rite which means the traditional conservatives have to be forced to compromise their consciences to embrace cultural morals.</w:t>
      </w:r>
    </w:p>
    <w:p>
      <w:pPr>
        <w:spacing w:after="160"/>
      </w:pPr>
      <w:r>
        <w:rPr>
          <w:rFonts w:ascii="Arial" w:cs="Arial" w:eastAsia="Arial" w:hAnsi="Arial"/>
          <w:sz w:val="22"/>
          <w:szCs w:val="22"/>
        </w:rPr>
        <w:t xml:space="preserve">"I support the full inclusion of gay and lesbian persons in the life of the church but as bishop -- I'm everybody's bishop -- I'm in no hurry," the Bishop has been quoted as saying.</w:t>
      </w:r>
    </w:p>
    <w:p>
      <w:pPr>
        <w:spacing w:after="160"/>
      </w:pPr>
      <w:r>
        <w:rPr>
          <w:rFonts w:ascii="Arial" w:cs="Arial" w:eastAsia="Arial" w:hAnsi="Arial"/>
          <w:sz w:val="22"/>
          <w:szCs w:val="22"/>
        </w:rPr>
        <w:t xml:space="preserve">Bishop Waldo looks to Texas Bishop Andrew Doyle to lead the way. The Texas bishop, too, voted against same-sex blessings at General Convention, but now two churches in his diocese are celebrating the gay rite.</w:t>
      </w:r>
    </w:p>
    <w:p>
      <w:pPr>
        <w:spacing w:after="160"/>
      </w:pPr>
      <w:r>
        <w:rPr>
          <w:rFonts w:ascii="Arial" w:cs="Arial" w:eastAsia="Arial" w:hAnsi="Arial"/>
          <w:sz w:val="22"/>
          <w:szCs w:val="22"/>
        </w:rPr>
        <w:t xml:space="preserve">Obviously Bishop Waldo can patiently wait as the Bishop's Task Force on Unity forces unity through the task of compromising to meet the bishop's theological goals or dropping out of the task force to maintain the integrity of their own consciences. Eventually the only members left will be those who wholeheartedly agree with their bishop and the same-sex blessing will be theologically embraced and accepted in Upper South Carolina.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UPPER SOUTH CAROLINA: BISHOP'S TASK FORCE FACES FLEERS</dc:title>
  <dc:creator>VirtueOnline Archive</dc:creator>
  <cp:lastModifiedBy>Un-named</cp:lastModifiedBy>
  <cp:revision>1</cp:revision>
  <dcterms:created xsi:type="dcterms:W3CDTF">2026-04-22T11:55:46.662Z</dcterms:created>
  <dcterms:modified xsi:type="dcterms:W3CDTF">2026-04-22T11:55:46.662Z</dcterms:modified>
</cp:coreProperties>
</file>

<file path=docProps/custom.xml><?xml version="1.0" encoding="utf-8"?>
<Properties xmlns="http://schemas.openxmlformats.org/officeDocument/2006/custom-properties" xmlns:vt="http://schemas.openxmlformats.org/officeDocument/2006/docPropsVTypes"/>
</file>