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 HENDERSON EXPLAINS WHY HE VOTED AGAINST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Dorsey Henderson  |  September 22, 2008</w:t>
      </w:r>
    </w:p>
    <w:p>
      <w:pPr>
        <w:spacing w:after="160"/>
      </w:pPr>
      <w:r>
        <w:rPr>
          <w:rFonts w:ascii="Arial" w:cs="Arial" w:eastAsia="Arial" w:hAnsi="Arial"/>
          <w:sz w:val="22"/>
          <w:szCs w:val="22"/>
        </w:rPr>
        <w:t xml:space="preserve">Here is what Bishop Dorsey Henderson wrote to his diocese following the meeting of the House of Bishops:</w:t>
      </w:r>
    </w:p>
    <w:p>
      <w:pPr>
        <w:spacing w:after="160"/>
      </w:pPr>
      <w:r>
        <w:rPr>
          <w:rFonts w:ascii="Arial" w:cs="Arial" w:eastAsia="Arial" w:hAnsi="Arial"/>
          <w:sz w:val="22"/>
          <w:szCs w:val="22"/>
        </w:rPr>
        <w:t xml:space="preserve">The following is a fairly accurate account of my statement to the House at the very beginning of discussion:</w:t>
      </w:r>
    </w:p>
    <w:p>
      <w:pPr>
        <w:spacing w:after="160"/>
      </w:pPr>
      <w:r>
        <w:rPr>
          <w:rFonts w:ascii="Arial" w:cs="Arial" w:eastAsia="Arial" w:hAnsi="Arial"/>
          <w:sz w:val="22"/>
          <w:szCs w:val="22"/>
        </w:rPr>
        <w:t xml:space="preserve">As an attorney-and self-appointed President of the House of Bishops Bar Association-I am wondering whether we are permitting the letter of the canons undermine the spirit for which the canons were crafted.</w:t>
      </w:r>
    </w:p>
    <w:p>
      <w:pPr>
        <w:spacing w:after="160"/>
      </w:pPr>
      <w:r>
        <w:rPr>
          <w:rFonts w:ascii="Arial" w:cs="Arial" w:eastAsia="Arial" w:hAnsi="Arial"/>
          <w:sz w:val="22"/>
          <w:szCs w:val="22"/>
        </w:rPr>
        <w:t xml:space="preserve">Let me say clearly that I concur completely with the finding and certification of the Review Committee. My only concern is with the timing. There is no question in my mind that +Bob Duncan intends to leave The Episcopal Church-and in his heart and mind perhaps already has. I don't doubt that Duncan intends to do exactly what he has said he will do, personally, and with his diocese.</w:t>
      </w:r>
    </w:p>
    <w:p>
      <w:pPr>
        <w:spacing w:after="160"/>
      </w:pPr>
      <w:r>
        <w:rPr>
          <w:rFonts w:ascii="Arial" w:cs="Arial" w:eastAsia="Arial" w:hAnsi="Arial"/>
          <w:sz w:val="22"/>
          <w:szCs w:val="22"/>
        </w:rPr>
        <w:t xml:space="preserve">I am persuaded by the legal argument of the (Presiding Bishop's) Chancellor regarding interpretation of the phrase 'whole number of bishops entitled to vote'; it is akin to my own views on that issue. So I do not question the validity and legitimacy of our action in finding that John-David Schofield had abandoned.</w:t>
      </w:r>
    </w:p>
    <w:p>
      <w:pPr>
        <w:spacing w:after="160"/>
      </w:pPr>
      <w:r>
        <w:rPr>
          <w:rFonts w:ascii="Arial" w:cs="Arial" w:eastAsia="Arial" w:hAnsi="Arial"/>
          <w:sz w:val="22"/>
          <w:szCs w:val="22"/>
        </w:rPr>
        <w:t xml:space="preserve">And I am concerned, too, about the legal issues (especially those relating to property), should abandonment by Duncan not be found at this particular point in time. I appreciate the presentation already made by Bishop Sauls (who had discussed relevant laws of Pennsylvania), but expect that, despite our action, the matter of title to property will nevertheless end up in the secular courts.</w:t>
      </w:r>
    </w:p>
    <w:p>
      <w:pPr>
        <w:spacing w:after="160"/>
      </w:pPr>
      <w:r>
        <w:rPr>
          <w:rFonts w:ascii="Arial" w:cs="Arial" w:eastAsia="Arial" w:hAnsi="Arial"/>
          <w:sz w:val="22"/>
          <w:szCs w:val="22"/>
        </w:rPr>
        <w:t xml:space="preserve">But I am influenced heavily by the impact on relationships-relationship within The Episcopal Church and relationships within the Anglican Communion, if we act now rather than acting AFTER the Pittsburgh Convention has its second reading on the proposed constitutional change. To be sure, there will be a price to be paid whether abandonment is determined now or then-but I think the cost will be considerably higher if we are seen to act precipitously. There is a matter of "good will", of mercy, as well as justice, which I consider relevant.</w:t>
      </w:r>
    </w:p>
    <w:p>
      <w:pPr>
        <w:spacing w:after="160"/>
      </w:pPr>
      <w:r>
        <w:rPr>
          <w:rFonts w:ascii="Arial" w:cs="Arial" w:eastAsia="Arial" w:hAnsi="Arial"/>
          <w:sz w:val="22"/>
          <w:szCs w:val="22"/>
        </w:rPr>
        <w:t xml:space="preserve">Yes, Duncan intends to abandon within the meaning of the canon-no doubt in my mind whatsoever. But I think the finding of abandonment will be viewed as less unacceptable, less unfavorably, if the diocesan convention has acted the necessary two times, rather than just one. I also believe that we should put the ball back in Duncan's court-let the decision be his, not ours.</w:t>
      </w:r>
    </w:p>
    <w:p>
      <w:pPr>
        <w:spacing w:after="160"/>
      </w:pPr>
      <w:r>
        <w:rPr>
          <w:rFonts w:ascii="Arial" w:cs="Arial" w:eastAsia="Arial" w:hAnsi="Arial"/>
          <w:sz w:val="22"/>
          <w:szCs w:val="22"/>
        </w:rPr>
        <w:t xml:space="preserve">I also consider it important that we attempt as much as possible to separate what we think and feel about Bob Duncan (and others considering similar moves) from the greater good of Christ's mission and Church-that is, separate personalities from what, by God's grace, we can do to promote more effectively both the mission AND the unity of the Church.</w:t>
      </w:r>
    </w:p>
    <w:p>
      <w:pPr>
        <w:spacing w:after="160"/>
      </w:pPr>
      <w:r>
        <w:rPr>
          <w:rFonts w:ascii="Arial" w:cs="Arial" w:eastAsia="Arial" w:hAnsi="Arial"/>
          <w:sz w:val="22"/>
          <w:szCs w:val="22"/>
        </w:rPr>
        <w:t xml:space="preserve">I am anxious to hear the thoughts and opinions of others, but this is where I am at the moment. I am not compelled, or even impelled-but I am inclined to vote no on a finding of abandonment now, and to vote yes on any effort to suspend action until after the Pittsburgh convention acts.</w:t>
      </w:r>
    </w:p>
    <w:p>
      <w:pPr>
        <w:spacing w:after="160"/>
      </w:pPr>
      <w:r>
        <w:rPr>
          <w:rFonts w:ascii="Arial" w:cs="Arial" w:eastAsia="Arial" w:hAnsi="Arial"/>
          <w:sz w:val="22"/>
          <w:szCs w:val="22"/>
        </w:rPr>
        <w:t xml:space="preserve">My prayer for myself at this point is similar to the line from the hymn we sang today during Morning Prayer: 'Listen to the voice of wisdom...'</w:t>
      </w:r>
    </w:p>
    <w:p>
      <w:pPr>
        <w:spacing w:after="160"/>
      </w:pPr>
      <w:r>
        <w:rPr>
          <w:rFonts w:ascii="Arial" w:cs="Arial" w:eastAsia="Arial" w:hAnsi="Arial"/>
          <w:sz w:val="22"/>
          <w:szCs w:val="22"/>
        </w:rPr>
        <w:t xml:space="preserve">After several hours of discussion and prayer, I ultimately voted "no" on the proposed resolution which would authorize the Presiding Bishop to make a finding of abandonment as defined by the canon. The resolution, however, passed...</w:t>
      </w:r>
    </w:p>
    <w:p>
      <w:pPr>
        <w:spacing w:after="160"/>
      </w:pPr>
      <w:r>
        <w:rPr>
          <w:rFonts w:ascii="Arial" w:cs="Arial" w:eastAsia="Arial" w:hAnsi="Arial"/>
          <w:sz w:val="22"/>
          <w:szCs w:val="22"/>
        </w:rPr>
        <w:t xml:space="preserve">As I stated for the benefit of that draft: "This is one of the most somber and solemn occasions in my experience as a bishop. It is a time for prayer for all of us-especially for Bishop Duncan and the Episcopalians of the Diocese of Pittsburgh."</w:t>
      </w:r>
    </w:p>
    <w:p>
      <w:pPr>
        <w:spacing w:after="160"/>
      </w:pPr>
      <w:r>
        <w:rPr>
          <w:rFonts w:ascii="Arial" w:cs="Arial" w:eastAsia="Arial" w:hAnsi="Arial"/>
          <w:sz w:val="22"/>
          <w:szCs w:val="22"/>
        </w:rPr>
        <w:t xml:space="preserve">While I don't go for all of his arguments in favor of eventual deposition, I am left with the wish that all the bishops (or at least half of them) might have shown the same sense of fair-mindedness and care for the church as this man! You may find the text of his whole letter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 HENDERSON EXPLAINS WHY HE VOTED AGAINST DEPOSITION</dc:title>
  <dc:creator>VirtueOnline Archive</dc:creator>
  <cp:lastModifiedBy>Un-named</cp:lastModifiedBy>
  <cp:revision>1</cp:revision>
  <dcterms:created xsi:type="dcterms:W3CDTF">2026-04-22T11:54:51.005Z</dcterms:created>
  <dcterms:modified xsi:type="dcterms:W3CDTF">2026-04-22T11:54:51.005Z</dcterms:modified>
</cp:coreProperties>
</file>

<file path=docProps/custom.xml><?xml version="1.0" encoding="utf-8"?>
<Properties xmlns="http://schemas.openxmlformats.org/officeDocument/2006/custom-properties" xmlns:vt="http://schemas.openxmlformats.org/officeDocument/2006/docPropsVTypes"/>
</file>