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UPDATED: GC2009: MINORITY BISHOPS RELEASE "ANAHEIM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Anaheim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7/16/2009</w:t>
      </w:r>
    </w:p>
    <w:p>
      <w:pPr>
        <w:spacing w:after="160"/>
      </w:pPr>
      <w:r>
        <w:rPr>
          <w:rFonts w:ascii="Arial" w:cs="Arial" w:eastAsia="Arial" w:hAnsi="Arial"/>
          <w:sz w:val="22"/>
          <w:szCs w:val="22"/>
        </w:rPr>
        <w:t xml:space="preserve">In a statement read to the House of Bishops by Bishop Gary Lillibridge of West Texas, a group of bishops have issued a minority report in the face of two sexuality resolutions that could undermine The Episcopal Church' place in The Anglican Communion.</w:t>
      </w:r>
    </w:p>
    <w:p>
      <w:pPr>
        <w:spacing w:after="160"/>
      </w:pPr>
      <w:r>
        <w:rPr>
          <w:rFonts w:ascii="Arial" w:cs="Arial" w:eastAsia="Arial" w:hAnsi="Arial"/>
          <w:sz w:val="22"/>
          <w:szCs w:val="22"/>
        </w:rPr>
        <w:t xml:space="preserve">They write:</w:t>
      </w:r>
    </w:p>
    <w:p>
      <w:pPr>
        <w:spacing w:after="160"/>
      </w:pPr>
      <w:r>
        <w:rPr>
          <w:rFonts w:ascii="Arial" w:cs="Arial" w:eastAsia="Arial" w:hAnsi="Arial"/>
          <w:sz w:val="22"/>
          <w:szCs w:val="22"/>
        </w:rPr>
        <w:t xml:space="preserve">* We reaffirm our constituent membership in the Anglican Communion, our communion with the See of Canterbury and our commitment to preserving these relationships.</w:t>
      </w:r>
    </w:p>
    <w:p>
      <w:pPr>
        <w:spacing w:after="160"/>
      </w:pPr>
      <w:r>
        <w:rPr>
          <w:rFonts w:ascii="Arial" w:cs="Arial" w:eastAsia="Arial" w:hAnsi="Arial"/>
          <w:sz w:val="22"/>
          <w:szCs w:val="22"/>
        </w:rPr>
        <w:t xml:space="preserve">* We reaffirm our commitment to the doctrine, discipline, and worship of Christ as this church has received them (BCP 526, 538)</w:t>
      </w:r>
    </w:p>
    <w:p>
      <w:pPr>
        <w:spacing w:after="160"/>
      </w:pPr>
      <w:r>
        <w:rPr>
          <w:rFonts w:ascii="Arial" w:cs="Arial" w:eastAsia="Arial" w:hAnsi="Arial"/>
          <w:sz w:val="22"/>
          <w:szCs w:val="22"/>
        </w:rPr>
        <w:t xml:space="preserve">* We reaffirm our commitment to the three moratoria requested of us by the instruments of Communion.</w:t>
      </w:r>
    </w:p>
    <w:p>
      <w:pPr>
        <w:spacing w:after="160"/>
      </w:pPr>
      <w:r>
        <w:rPr>
          <w:rFonts w:ascii="Arial" w:cs="Arial" w:eastAsia="Arial" w:hAnsi="Arial"/>
          <w:sz w:val="22"/>
          <w:szCs w:val="22"/>
        </w:rPr>
        <w:t xml:space="preserve">* We reaffirm our commitment to the Anglican Communion Covenant process currently underway, with the hope of working toward its implementation across the Communion once a Covenant is completed.</w:t>
      </w:r>
    </w:p>
    <w:p>
      <w:pPr>
        <w:spacing w:after="160"/>
      </w:pPr>
      <w:r>
        <w:rPr>
          <w:rFonts w:ascii="Arial" w:cs="Arial" w:eastAsia="Arial" w:hAnsi="Arial"/>
          <w:sz w:val="22"/>
          <w:szCs w:val="22"/>
        </w:rPr>
        <w:t xml:space="preserve">* We reaffirm our commitment to "continue I n the apostles' teaching and fellowship" which is foundational to our baptismal covenant, and to be one with the apostles in "interpreting the Gospel" which is essential to our work as bishops of the Church of God.</w:t>
      </w:r>
    </w:p>
    <w:p>
      <w:pPr>
        <w:spacing w:after="160"/>
      </w:pPr>
      <w:r>
        <w:rPr>
          <w:rFonts w:ascii="Arial" w:cs="Arial" w:eastAsia="Arial" w:hAnsi="Arial"/>
          <w:sz w:val="22"/>
          <w:szCs w:val="22"/>
        </w:rPr>
        <w:t xml:space="preserve">At this convention, the House of Bishops has heard repeated calls for honesty and clarity. As the conversation has proceeded within the HOB, repeated attempts to modify wording which would have been preferable to the minority in the vote were respectfully heard and discussed, but in the end most of these amendments were found unacceptable to the majority in the House. It is apparent that a substantial majority of this Convention believes that The Episcopal Church should move forward on matters of human sexuality. We recognize this reality and understand the clarity with which the majority has expressed itself. We are grateful for those who have reached out to the minority, affirming our place in the Church.</w:t>
      </w:r>
    </w:p>
    <w:p>
      <w:pPr>
        <w:spacing w:after="160"/>
      </w:pPr>
      <w:r>
        <w:rPr>
          <w:rFonts w:ascii="Arial" w:cs="Arial" w:eastAsia="Arial" w:hAnsi="Arial"/>
          <w:sz w:val="22"/>
          <w:szCs w:val="22"/>
        </w:rPr>
        <w:t xml:space="preserve">At this time 35 bishops have signed the minority report.</w:t>
      </w:r>
    </w:p>
    <w:p>
      <w:pPr>
        <w:spacing w:after="160"/>
      </w:pPr>
      <w:r>
        <w:rPr>
          <w:rFonts w:ascii="Arial" w:cs="Arial" w:eastAsia="Arial" w:hAnsi="Arial"/>
          <w:sz w:val="22"/>
          <w:szCs w:val="22"/>
        </w:rPr>
        <w:t xml:space="preserve">A copy of the letter has been forwarded to the Archbishop of Canterbury. Its initial signatories include:</w:t>
      </w:r>
    </w:p>
    <w:p>
      <w:pPr>
        <w:spacing w:after="160"/>
      </w:pPr>
      <w:r>
        <w:rPr>
          <w:rFonts w:ascii="Arial" w:cs="Arial" w:eastAsia="Arial" w:hAnsi="Arial"/>
          <w:sz w:val="22"/>
          <w:szCs w:val="22"/>
        </w:rPr>
        <w:t xml:space="preserve">The Rt. Rev James Adams, Western Kansas</w:t>
      </w:r>
    </w:p>
    <w:p>
      <w:pPr>
        <w:spacing w:after="160"/>
      </w:pPr>
      <w:r>
        <w:rPr>
          <w:rFonts w:ascii="Arial" w:cs="Arial" w:eastAsia="Arial" w:hAnsi="Arial"/>
          <w:sz w:val="22"/>
          <w:szCs w:val="22"/>
        </w:rPr>
        <w:t xml:space="preserve">The Rt. Rev Lloyd Allen, Honduras</w:t>
      </w:r>
    </w:p>
    <w:p>
      <w:pPr>
        <w:spacing w:after="160"/>
      </w:pPr>
      <w:r>
        <w:rPr>
          <w:rFonts w:ascii="Arial" w:cs="Arial" w:eastAsia="Arial" w:hAnsi="Arial"/>
          <w:sz w:val="22"/>
          <w:szCs w:val="22"/>
        </w:rPr>
        <w:t xml:space="preserve">The Rt. Rev David Alvarez, Puerto Rico</w:t>
      </w:r>
    </w:p>
    <w:p>
      <w:pPr>
        <w:spacing w:after="160"/>
      </w:pPr>
      <w:r>
        <w:rPr>
          <w:rFonts w:ascii="Arial" w:cs="Arial" w:eastAsia="Arial" w:hAnsi="Arial"/>
          <w:sz w:val="22"/>
          <w:szCs w:val="22"/>
        </w:rPr>
        <w:t xml:space="preserve">The Rt. Rev John Bauerschmidt, Tennessee</w:t>
      </w:r>
    </w:p>
    <w:p>
      <w:pPr>
        <w:spacing w:after="160"/>
      </w:pPr>
      <w:r>
        <w:rPr>
          <w:rFonts w:ascii="Arial" w:cs="Arial" w:eastAsia="Arial" w:hAnsi="Arial"/>
          <w:sz w:val="22"/>
          <w:szCs w:val="22"/>
        </w:rPr>
        <w:t xml:space="preserve">The Rt. Rev Peter Beckwith, Springfield</w:t>
      </w:r>
    </w:p>
    <w:p>
      <w:pPr>
        <w:spacing w:after="160"/>
      </w:pPr>
      <w:r>
        <w:rPr>
          <w:rFonts w:ascii="Arial" w:cs="Arial" w:eastAsia="Arial" w:hAnsi="Arial"/>
          <w:sz w:val="22"/>
          <w:szCs w:val="22"/>
        </w:rPr>
        <w:t xml:space="preserve">The Rt. Rev Franklin Brookhart, Montana</w:t>
      </w:r>
    </w:p>
    <w:p>
      <w:pPr>
        <w:spacing w:after="160"/>
      </w:pPr>
      <w:r>
        <w:rPr>
          <w:rFonts w:ascii="Arial" w:cs="Arial" w:eastAsia="Arial" w:hAnsi="Arial"/>
          <w:sz w:val="22"/>
          <w:szCs w:val="22"/>
        </w:rPr>
        <w:t xml:space="preserve">The Rt. Rev William Frey, Rio Grande</w:t>
      </w:r>
    </w:p>
    <w:p>
      <w:pPr>
        <w:spacing w:after="160"/>
      </w:pPr>
      <w:r>
        <w:rPr>
          <w:rFonts w:ascii="Arial" w:cs="Arial" w:eastAsia="Arial" w:hAnsi="Arial"/>
          <w:sz w:val="22"/>
          <w:szCs w:val="22"/>
        </w:rPr>
        <w:t xml:space="preserve">The Rt. Rev Dorsey Henderson, Upper South Carolina</w:t>
      </w:r>
    </w:p>
    <w:p>
      <w:pPr>
        <w:spacing w:after="160"/>
      </w:pPr>
      <w:r>
        <w:rPr>
          <w:rFonts w:ascii="Arial" w:cs="Arial" w:eastAsia="Arial" w:hAnsi="Arial"/>
          <w:sz w:val="22"/>
          <w:szCs w:val="22"/>
        </w:rPr>
        <w:t xml:space="preserve">The Rt. Rev John Howe, Central Florida</w:t>
      </w:r>
    </w:p>
    <w:p>
      <w:pPr>
        <w:spacing w:after="160"/>
      </w:pPr>
      <w:r>
        <w:rPr>
          <w:rFonts w:ascii="Arial" w:cs="Arial" w:eastAsia="Arial" w:hAnsi="Arial"/>
          <w:sz w:val="22"/>
          <w:szCs w:val="22"/>
        </w:rPr>
        <w:t xml:space="preserve">The Rt. Rev Russell Jacobus, Fond du Lac</w:t>
      </w:r>
    </w:p>
    <w:p>
      <w:pPr>
        <w:spacing w:after="160"/>
      </w:pPr>
      <w:r>
        <w:rPr>
          <w:rFonts w:ascii="Arial" w:cs="Arial" w:eastAsia="Arial" w:hAnsi="Arial"/>
          <w:sz w:val="22"/>
          <w:szCs w:val="22"/>
        </w:rPr>
        <w:t xml:space="preserve">The Rt. Rev Don Johnson, West Tennessee</w:t>
      </w:r>
    </w:p>
    <w:p>
      <w:pPr>
        <w:spacing w:after="160"/>
      </w:pPr>
      <w:r>
        <w:rPr>
          <w:rFonts w:ascii="Arial" w:cs="Arial" w:eastAsia="Arial" w:hAnsi="Arial"/>
          <w:sz w:val="22"/>
          <w:szCs w:val="22"/>
        </w:rPr>
        <w:t xml:space="preserve">The Rt. Rev Mark Lawrence, South Carolina</w:t>
      </w:r>
    </w:p>
    <w:p>
      <w:pPr>
        <w:spacing w:after="160"/>
      </w:pPr>
      <w:r>
        <w:rPr>
          <w:rFonts w:ascii="Arial" w:cs="Arial" w:eastAsia="Arial" w:hAnsi="Arial"/>
          <w:sz w:val="22"/>
          <w:szCs w:val="22"/>
        </w:rPr>
        <w:t xml:space="preserve">The Rt. Rev Gary Lillibridge, West Texas</w:t>
      </w:r>
    </w:p>
    <w:p>
      <w:pPr>
        <w:spacing w:after="160"/>
      </w:pPr>
      <w:r>
        <w:rPr>
          <w:rFonts w:ascii="Arial" w:cs="Arial" w:eastAsia="Arial" w:hAnsi="Arial"/>
          <w:sz w:val="22"/>
          <w:szCs w:val="22"/>
        </w:rPr>
        <w:t xml:space="preserve">The Rt. Rev Edward Little, Northern Indiana</w:t>
      </w:r>
    </w:p>
    <w:p>
      <w:pPr>
        <w:spacing w:after="160"/>
      </w:pPr>
      <w:r>
        <w:rPr>
          <w:rFonts w:ascii="Arial" w:cs="Arial" w:eastAsia="Arial" w:hAnsi="Arial"/>
          <w:sz w:val="22"/>
          <w:szCs w:val="22"/>
        </w:rPr>
        <w:t xml:space="preserve">The Rt. Rev William Love, Albany</w:t>
      </w:r>
    </w:p>
    <w:p>
      <w:pPr>
        <w:spacing w:after="160"/>
      </w:pPr>
      <w:r>
        <w:rPr>
          <w:rFonts w:ascii="Arial" w:cs="Arial" w:eastAsia="Arial" w:hAnsi="Arial"/>
          <w:sz w:val="22"/>
          <w:szCs w:val="22"/>
        </w:rPr>
        <w:t xml:space="preserve">The Rt. Rev Bruce MacPherson, Western Louisiana</w:t>
      </w:r>
    </w:p>
    <w:p>
      <w:pPr>
        <w:spacing w:after="160"/>
      </w:pPr>
      <w:r>
        <w:rPr>
          <w:rFonts w:ascii="Arial" w:cs="Arial" w:eastAsia="Arial" w:hAnsi="Arial"/>
          <w:sz w:val="22"/>
          <w:szCs w:val="22"/>
        </w:rPr>
        <w:t xml:space="preserve">The Rt. Rev Alfredo Morante, Litoral Ecuador</w:t>
      </w:r>
    </w:p>
    <w:p>
      <w:pPr>
        <w:spacing w:after="160"/>
      </w:pPr>
      <w:r>
        <w:rPr>
          <w:rFonts w:ascii="Arial" w:cs="Arial" w:eastAsia="Arial" w:hAnsi="Arial"/>
          <w:sz w:val="22"/>
          <w:szCs w:val="22"/>
        </w:rPr>
        <w:t xml:space="preserve">The Rt. Rev Henry Parsley, Alabama</w:t>
      </w:r>
    </w:p>
    <w:p>
      <w:pPr>
        <w:spacing w:after="160"/>
      </w:pPr>
      <w:r>
        <w:rPr>
          <w:rFonts w:ascii="Arial" w:cs="Arial" w:eastAsia="Arial" w:hAnsi="Arial"/>
          <w:sz w:val="22"/>
          <w:szCs w:val="22"/>
        </w:rPr>
        <w:t xml:space="preserve">The Rt. Rev Michael Smith, North Dakota</w:t>
      </w:r>
    </w:p>
    <w:p>
      <w:pPr>
        <w:spacing w:after="160"/>
      </w:pPr>
      <w:r>
        <w:rPr>
          <w:rFonts w:ascii="Arial" w:cs="Arial" w:eastAsia="Arial" w:hAnsi="Arial"/>
          <w:sz w:val="22"/>
          <w:szCs w:val="22"/>
        </w:rPr>
        <w:t xml:space="preserve">The Rt. Rev James Stanton, Dallas</w:t>
      </w:r>
    </w:p>
    <w:p>
      <w:pPr>
        <w:spacing w:after="160"/>
      </w:pPr>
      <w:r>
        <w:rPr>
          <w:rFonts w:ascii="Arial" w:cs="Arial" w:eastAsia="Arial" w:hAnsi="Arial"/>
          <w:sz w:val="22"/>
          <w:szCs w:val="22"/>
        </w:rPr>
        <w:t xml:space="preserve">The Rt. Rev Pierre Whalon, Convocation of American Churches in Europe</w:t>
      </w:r>
    </w:p>
    <w:p>
      <w:pPr>
        <w:spacing w:after="160"/>
      </w:pPr>
      <w:r>
        <w:rPr>
          <w:rFonts w:ascii="Arial" w:cs="Arial" w:eastAsia="Arial" w:hAnsi="Arial"/>
          <w:sz w:val="22"/>
          <w:szCs w:val="22"/>
        </w:rPr>
        <w:t xml:space="preserve">The Rt. Rev Paul Lambert, Suffragan-Dallas</w:t>
      </w:r>
    </w:p>
    <w:p>
      <w:pPr>
        <w:spacing w:after="160"/>
      </w:pPr>
      <w:r>
        <w:rPr>
          <w:rFonts w:ascii="Arial" w:cs="Arial" w:eastAsia="Arial" w:hAnsi="Arial"/>
          <w:sz w:val="22"/>
          <w:szCs w:val="22"/>
        </w:rPr>
        <w:t xml:space="preserve">The Rt. Rev David Reed, Suffragan-West Texas</w:t>
      </w:r>
    </w:p>
    <w:p>
      <w:pPr>
        <w:spacing w:after="160"/>
      </w:pPr>
      <w:r>
        <w:rPr>
          <w:rFonts w:ascii="Arial" w:cs="Arial" w:eastAsia="Arial" w:hAnsi="Arial"/>
          <w:sz w:val="22"/>
          <w:szCs w:val="22"/>
        </w:rPr>
        <w:t xml:space="preserve">The Rt. Rev Sylestre Romero, Assistant-- New Jersey</w:t>
      </w:r>
    </w:p>
    <w:p>
      <w:pPr>
        <w:spacing w:after="160"/>
      </w:pPr>
      <w:r>
        <w:rPr>
          <w:rFonts w:ascii="Arial" w:cs="Arial" w:eastAsia="Arial" w:hAnsi="Arial"/>
          <w:sz w:val="22"/>
          <w:szCs w:val="22"/>
        </w:rPr>
        <w:t xml:space="preserve">The Rt. Rev John Sloan, Suffragan--Alabama</w:t>
      </w:r>
    </w:p>
    <w:p>
      <w:pPr>
        <w:spacing w:after="160"/>
      </w:pPr>
      <w:r>
        <w:rPr>
          <w:rFonts w:ascii="Arial" w:cs="Arial" w:eastAsia="Arial" w:hAnsi="Arial"/>
          <w:sz w:val="22"/>
          <w:szCs w:val="22"/>
        </w:rPr>
        <w:t xml:space="preserve">The Rt. Rev Jeffrey Rowthorn, Retired-Convocation of American Churches in Europe</w:t>
      </w:r>
    </w:p>
    <w:p>
      <w:pPr>
        <w:spacing w:after="160"/>
      </w:pPr>
      <w:r>
        <w:rPr>
          <w:rFonts w:ascii="Arial" w:cs="Arial" w:eastAsia="Arial" w:hAnsi="Arial"/>
          <w:sz w:val="22"/>
          <w:szCs w:val="22"/>
        </w:rPr>
        <w:t xml:space="preserve">The Rt. Rev Don Wimberly, Retired-Texas</w:t>
      </w:r>
    </w:p>
    <w:p>
      <w:pPr>
        <w:spacing w:after="160"/>
      </w:pPr>
      <w:r>
        <w:rPr>
          <w:rFonts w:ascii="Arial" w:cs="Arial" w:eastAsia="Arial" w:hAnsi="Arial"/>
          <w:sz w:val="22"/>
          <w:szCs w:val="22"/>
        </w:rPr>
        <w:t xml:space="preserve">The Rt. Rev. Andy Doyle, Bishop of Texas</w:t>
      </w:r>
    </w:p>
    <w:p>
      <w:pPr>
        <w:spacing w:after="160"/>
      </w:pPr>
      <w:r>
        <w:rPr>
          <w:rFonts w:ascii="Arial" w:cs="Arial" w:eastAsia="Arial" w:hAnsi="Arial"/>
          <w:sz w:val="22"/>
          <w:szCs w:val="22"/>
        </w:rPr>
        <w:t xml:space="preserve">the Rt. Rev. Dena Harrison, Bishop Suffragan of Texas</w:t>
      </w:r>
    </w:p>
    <w:p>
      <w:pPr>
        <w:spacing w:after="160"/>
      </w:pPr>
      <w:r>
        <w:rPr>
          <w:rFonts w:ascii="Arial" w:cs="Arial" w:eastAsia="Arial" w:hAnsi="Arial"/>
          <w:sz w:val="22"/>
          <w:szCs w:val="22"/>
        </w:rPr>
        <w:t xml:space="preserve">The Rt. Rev. Philip Duncan, Bishop of the Central Gulf Coast</w:t>
      </w:r>
    </w:p>
    <w:p>
      <w:pPr>
        <w:spacing w:after="160"/>
      </w:pPr>
      <w:r>
        <w:rPr>
          <w:rFonts w:ascii="Arial" w:cs="Arial" w:eastAsia="Arial" w:hAnsi="Arial"/>
          <w:sz w:val="22"/>
          <w:szCs w:val="22"/>
        </w:rPr>
        <w:t xml:space="preserve">The Rt. Rev. Dan Edwards, Bishop of Nevada</w:t>
      </w:r>
    </w:p>
    <w:p>
      <w:pPr>
        <w:spacing w:after="160"/>
      </w:pPr>
      <w:r>
        <w:rPr>
          <w:rFonts w:ascii="Arial" w:cs="Arial" w:eastAsia="Arial" w:hAnsi="Arial"/>
          <w:sz w:val="22"/>
          <w:szCs w:val="22"/>
        </w:rPr>
        <w:t xml:space="preserve">The Rt. Rev. Julio Holguin, Bishop of the Dominican Republic.</w:t>
      </w:r>
    </w:p>
    <w:p>
      <w:pPr>
        <w:spacing w:after="160"/>
      </w:pPr>
      <w:r>
        <w:rPr>
          <w:rFonts w:ascii="Arial" w:cs="Arial" w:eastAsia="Arial" w:hAnsi="Arial"/>
          <w:sz w:val="22"/>
          <w:szCs w:val="22"/>
        </w:rPr>
        <w:t xml:space="preserve">The Rt. Rev. Charles Jenkins, Bishop of Louisiana</w:t>
      </w:r>
    </w:p>
    <w:p>
      <w:pPr>
        <w:spacing w:after="160"/>
      </w:pPr>
      <w:r>
        <w:rPr>
          <w:rFonts w:ascii="Arial" w:cs="Arial" w:eastAsia="Arial" w:hAnsi="Arial"/>
          <w:sz w:val="22"/>
          <w:szCs w:val="22"/>
        </w:rPr>
        <w:t xml:space="preserve">For how the bishops voted on D025 click here:</w:t>
      </w:r>
    </w:p>
    <w:p>
      <w:pPr>
        <w:spacing w:after="160"/>
      </w:pPr>
      <w:r>
        <w:rPr>
          <w:rFonts w:ascii="Arial" w:cs="Arial" w:eastAsia="Arial" w:hAnsi="Arial"/>
          <w:sz w:val="22"/>
          <w:szCs w:val="22"/>
        </w:rPr>
        <w:t xml:space="preserve">http://www.virtueonline.org/portal/content/gc2009_rolecall.pdf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GC2009: MINORITY BISHOPS RELEASE "ANAHEIM STATEMENT"</dc:title>
  <dc:creator>VirtueOnline Archive</dc:creator>
  <cp:lastModifiedBy>Un-named</cp:lastModifiedBy>
  <cp:revision>1</cp:revision>
  <dcterms:created xsi:type="dcterms:W3CDTF">2026-04-22T11:55:03.799Z</dcterms:created>
  <dcterms:modified xsi:type="dcterms:W3CDTF">2026-04-22T11:55:03.799Z</dcterms:modified>
</cp:coreProperties>
</file>

<file path=docProps/custom.xml><?xml version="1.0" encoding="utf-8"?>
<Properties xmlns="http://schemas.openxmlformats.org/officeDocument/2006/custom-properties" xmlns:vt="http://schemas.openxmlformats.org/officeDocument/2006/docPropsVTypes"/>
</file>