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WOMEN BISHOPS APPROVED BY 42 OUT OF 44 DIOCESES</w:t>
      </w:r>
    </w:p>
    <w:p>
      <w:pPr>
        <w:pBdr>
          <w:bottom w:val="single" w:color="AAAAAA" w:sz="6"/>
        </w:pBdr>
        <w:spacing w:after="200" w:before="0"/>
      </w:pPr>
    </w:p>
    <w:p>
      <w:pPr>
        <w:spacing w:after="240"/>
      </w:pPr>
      <w:r>
        <w:rPr>
          <w:rFonts w:ascii="Arial" w:cs="Arial" w:eastAsia="Arial" w:hAnsi="Arial"/>
          <w:i/>
          <w:iCs/>
          <w:color w:val="666666"/>
          <w:sz w:val="20"/>
          <w:szCs w:val="20"/>
        </w:rPr>
        <w:t xml:space="preserve">By Ed Beavan  |  THE CHURCH TIMES  |  November 17, 2011</w:t>
      </w:r>
    </w:p>
    <w:p>
      <w:pPr>
        <w:spacing w:after="160"/>
      </w:pPr>
      <w:r>
        <w:rPr>
          <w:rFonts w:ascii="Arial" w:cs="Arial" w:eastAsia="Arial" w:hAnsi="Arial"/>
          <w:sz w:val="22"/>
          <w:szCs w:val="22"/>
        </w:rPr>
        <w:t xml:space="preserve">THE diocesan synods of Liverpool, Newcastle, Oxford, Portsmouth, Southwark, and York debated the draft legislation on women bishops on Saturday, and all six backed it in all three houses.</w:t>
      </w:r>
    </w:p>
    <w:p>
      <w:pPr>
        <w:spacing w:after="160"/>
      </w:pPr>
      <w:r>
        <w:rPr>
          <w:rFonts w:ascii="Arial" w:cs="Arial" w:eastAsia="Arial" w:hAnsi="Arial"/>
          <w:sz w:val="22"/>
          <w:szCs w:val="22"/>
        </w:rPr>
        <w:t xml:space="preserve">But York diocesan synod went on to carry a following motion: "This Synod calls upon the House of Bishops, in exercise of its powers under Standing Order 60(b), to amend the draft Bishops and Priests (Consecration and Ordination of Women) Measure in the manner proposed by the Archbishops of Canterbury and York at the Revision Stage for the draft Measure." This was carried by 62 to 24, with six abstentions.</w:t>
      </w:r>
    </w:p>
    <w:p>
      <w:pPr>
        <w:spacing w:after="160"/>
      </w:pPr>
      <w:r>
        <w:rPr>
          <w:rFonts w:ascii="Arial" w:cs="Arial" w:eastAsia="Arial" w:hAnsi="Arial"/>
          <w:sz w:val="22"/>
          <w:szCs w:val="22"/>
        </w:rPr>
        <w:t xml:space="preserve">In total, 42 out of the 44 dioceses have voted in favour of the legisla­tion. London and Chichester voted against (News, 21 October).</w:t>
      </w:r>
    </w:p>
    <w:p>
      <w:pPr>
        <w:spacing w:after="160"/>
      </w:pPr>
      <w:r>
        <w:rPr>
          <w:rFonts w:ascii="Arial" w:cs="Arial" w:eastAsia="Arial" w:hAnsi="Arial"/>
          <w:sz w:val="22"/>
          <w:szCs w:val="22"/>
        </w:rPr>
        <w:t xml:space="preserve">Following motions have been rejected by 32 out of 44 dioceses. Those that have carried them in­clude Chichester, Exeter, Wakefield, Blackburn, Manchester, Manchester, Europe, and Sheffield.</w:t>
      </w:r>
    </w:p>
    <w:p>
      <w:pPr>
        <w:spacing w:after="160"/>
      </w:pPr>
      <w:r>
        <w:rPr>
          <w:rFonts w:ascii="Arial" w:cs="Arial" w:eastAsia="Arial" w:hAnsi="Arial"/>
          <w:sz w:val="22"/>
          <w:szCs w:val="22"/>
        </w:rPr>
        <w:t xml:space="preserve">The campaigning group WATCH (Women and the Church) says that 85 per cent of bishops, 76 per cent of clergy, and 77 per cent of laity voted for the legislation, which is due to return to the General Synod for debate in February.</w:t>
      </w:r>
    </w:p>
    <w:p>
      <w:pPr>
        <w:spacing w:after="160"/>
      </w:pPr>
      <w:r>
        <w:rPr>
          <w:rFonts w:ascii="Arial" w:cs="Arial" w:eastAsia="Arial" w:hAnsi="Arial"/>
          <w:sz w:val="22"/>
          <w:szCs w:val="22"/>
        </w:rPr>
        <w:t xml:space="preserve">A spokesman for Forward in Faith, which opposes it, said: "We are reasonably encouraged by the fact that so many dioceses have passed following motions, which will surely place the matter on the agenda of the February Synod."</w:t>
      </w:r>
    </w:p>
    <w:p>
      <w:pPr>
        <w:spacing w:after="160"/>
      </w:pPr>
      <w:r>
        <w:rPr>
          <w:rFonts w:ascii="Arial" w:cs="Arial" w:eastAsia="Arial" w:hAnsi="Arial"/>
          <w:sz w:val="22"/>
          <w:szCs w:val="22"/>
        </w:rPr>
        <w:t xml:space="preserve">GRAS publishes statistics. The C of E is "a third of the way to reaching gender equality", the Group for Res­cinding the Act of Synod (GRAS) said last week, after publishing a table charting the position of women clergy.</w:t>
      </w:r>
    </w:p>
    <w:p>
      <w:pPr>
        <w:spacing w:after="160"/>
      </w:pPr>
      <w:r>
        <w:rPr>
          <w:rFonts w:ascii="Arial" w:cs="Arial" w:eastAsia="Arial" w:hAnsi="Arial"/>
          <w:sz w:val="22"/>
          <w:szCs w:val="22"/>
        </w:rPr>
        <w:t xml:space="preserve">The Furlong Table, named after the late Monica Furlong, who first suggested the publication of such statistics, shows that the average score across all dioceses for its def­inition of gender equality is 34.9 per cent, up from 25.8 per cent in 2005. This percentage is arrived at by com­bining two scores: one for the num­ber of full-time stipendiary women clergy in each diocese, and one for the number of women in senior posts.</w:t>
      </w:r>
    </w:p>
    <w:p>
      <w:pPr>
        <w:spacing w:after="160"/>
      </w:pPr>
      <w:r>
        <w:rPr>
          <w:rFonts w:ascii="Arial" w:cs="Arial" w:eastAsia="Arial" w:hAnsi="Arial"/>
          <w:sz w:val="22"/>
          <w:szCs w:val="22"/>
        </w:rPr>
        <w:t xml:space="preserve">GRAS said that a perfect score would be 100 per cent, representing half of all clergy and women in half of all senior posts.</w:t>
      </w:r>
    </w:p>
    <w:p>
      <w:pPr>
        <w:spacing w:after="160"/>
      </w:pPr>
      <w:r>
        <w:rPr>
          <w:rFonts w:ascii="Arial" w:cs="Arial" w:eastAsia="Arial" w:hAnsi="Arial"/>
          <w:sz w:val="22"/>
          <w:szCs w:val="22"/>
        </w:rPr>
        <w:t xml:space="preserve">The top-scoring diocese was St Edmundsbury &amp; Ipswich, with 60.7 per cent, which GRAS says indicates that it is almost two-thirds of the way to having equal numbers of male and female clergy in senior posts - more than double its score in 2005.</w:t>
      </w:r>
    </w:p>
    <w:p>
      <w:pPr>
        <w:spacing w:after="160"/>
      </w:pPr>
      <w:r>
        <w:rPr>
          <w:rFonts w:ascii="Arial" w:cs="Arial" w:eastAsia="Arial" w:hAnsi="Arial"/>
          <w:sz w:val="22"/>
          <w:szCs w:val="22"/>
        </w:rPr>
        <w:t xml:space="preserve">GRAS's scores for the dioceses of Canterbury, Birmingham, Exeter, Portsmouth, and Chichester in­creased by more than 100 per cent. St Albans and Ely had gone up by only one per cent since 2005.</w:t>
      </w:r>
    </w:p>
    <w:p>
      <w:pPr>
        <w:spacing w:after="160"/>
      </w:pPr>
      <w:r>
        <w:rPr>
          <w:rFonts w:ascii="Arial" w:cs="Arial" w:eastAsia="Arial" w:hAnsi="Arial"/>
          <w:sz w:val="22"/>
          <w:szCs w:val="22"/>
        </w:rPr>
        <w:t xml:space="preserve">The Revd Dr Miranda Threlfall-Holmes, Chaplain of University College, Durham, and a member of the General Synod, helped to com­pile the statistics. The results showed that the Church of England was "moving in the right direction", she said, but the figures were "still disappointing", and there was still a lot of "untapped talent" among women in the Church.</w:t>
      </w:r>
    </w:p>
    <w:p>
      <w:pPr>
        <w:spacing w:after="160"/>
      </w:pPr>
      <w:r>
        <w:rPr>
          <w:rFonts w:ascii="Arial" w:cs="Arial" w:eastAsia="Arial" w:hAnsi="Arial"/>
          <w:sz w:val="22"/>
          <w:szCs w:val="22"/>
        </w:rPr>
        <w:t xml:space="preserve">She said that, at the moment, there were four female cathedral deans, and 16 women archdeacons, out of a total of 121.</w:t>
      </w:r>
    </w:p>
    <w:p>
      <w:pPr>
        <w:spacing w:after="160"/>
      </w:pPr>
      <w:r>
        <w:rPr>
          <w:rFonts w:ascii="Arial" w:cs="Arial" w:eastAsia="Arial" w:hAnsi="Arial"/>
          <w:sz w:val="22"/>
          <w:szCs w:val="22"/>
        </w:rPr>
        <w:t xml:space="preserve">Priest receives threatening messages. The Vicar of St Martin's, Barton, in Torquay, Prebendary Gorran Chap­man, has received what he described as "cowardly and anonymous threats" in a text message, after the PCC voted to adopt Resolutions A and B under the women-priests Measure. Police are investigating the matter.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dioceses back Measure on women bishops - what next?</w:t>
      </w:r>
    </w:p>
    <w:p>
      <w:pPr>
        <w:spacing w:after="160"/>
      </w:pPr>
      <w:r>
        <w:rPr>
          <w:rFonts w:ascii="Arial" w:cs="Arial" w:eastAsia="Arial" w:hAnsi="Arial"/>
          <w:sz w:val="22"/>
          <w:szCs w:val="22"/>
        </w:rPr>
        <w:t xml:space="preserve">The Measure on women bishops has been backed overwhelmingly in the dioceses but supporters still face a few hurdles</w:t>
      </w:r>
    </w:p>
    <w:p>
      <w:pPr>
        <w:spacing w:after="160"/>
      </w:pPr>
      <w:r>
        <w:rPr>
          <w:rFonts w:ascii="Arial" w:cs="Arial" w:eastAsia="Arial" w:hAnsi="Arial"/>
          <w:sz w:val="22"/>
          <w:szCs w:val="22"/>
        </w:rPr>
        <w:t xml:space="preserve">The Measure returns to the General Synod for a final vote next summer</w:t>
      </w:r>
    </w:p>
    <w:p>
      <w:pPr>
        <w:spacing w:after="160"/>
      </w:pPr>
      <w:r>
        <w:rPr>
          <w:rFonts w:ascii="Arial" w:cs="Arial" w:eastAsia="Arial" w:hAnsi="Arial"/>
          <w:sz w:val="22"/>
          <w:szCs w:val="22"/>
        </w:rPr>
        <w:t xml:space="preserve">by John Kingsley</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November 18, 2011</w:t>
      </w:r>
    </w:p>
    <w:p>
      <w:pPr>
        <w:spacing w:after="160"/>
      </w:pPr>
      <w:r>
        <w:rPr>
          <w:rFonts w:ascii="Arial" w:cs="Arial" w:eastAsia="Arial" w:hAnsi="Arial"/>
          <w:sz w:val="22"/>
          <w:szCs w:val="22"/>
        </w:rPr>
        <w:t xml:space="preserve">Last weekend the Church of England inched further towards women bishops with the completion of voting on the Measure by the 43 diocesan synods. Leaving out abstentions overall 77% voted in favour.</w:t>
      </w:r>
    </w:p>
    <w:p>
      <w:pPr>
        <w:spacing w:after="160"/>
      </w:pPr>
      <w:r>
        <w:rPr>
          <w:rFonts w:ascii="Arial" w:cs="Arial" w:eastAsia="Arial" w:hAnsi="Arial"/>
          <w:sz w:val="22"/>
          <w:szCs w:val="22"/>
        </w:rPr>
        <w:t xml:space="preserve">Voting was as follows:</w:t>
      </w:r>
    </w:p>
    <w:p>
      <w:pPr>
        <w:spacing w:after="160"/>
      </w:pPr>
      <w:r>
        <w:rPr>
          <w:rFonts w:ascii="Arial" w:cs="Arial" w:eastAsia="Arial" w:hAnsi="Arial"/>
          <w:sz w:val="22"/>
          <w:szCs w:val="22"/>
        </w:rPr>
        <w:t xml:space="preserve">Bishops: For 88, Against 13 (85% in favour) Clergy: For 1956, Against 464 (76% in favour) Laity: For 2138, Against 490 (77% in favour)</w:t>
      </w:r>
    </w:p>
    <w:p>
      <w:pPr>
        <w:spacing w:after="160"/>
      </w:pPr>
      <w:r>
        <w:rPr>
          <w:rFonts w:ascii="Arial" w:cs="Arial" w:eastAsia="Arial" w:hAnsi="Arial"/>
          <w:sz w:val="22"/>
          <w:szCs w:val="22"/>
        </w:rPr>
        <w:t xml:space="preserve">The vote failed in three dioceses, Chichester, Europe and London voted against. So if diocesan synods were any measure of opinion within the church, the Measure would be expected to pass when it returns to the General Synod for a final vote next summer, or autumn at the latest. Don't, however, expect it to be as easy as that.</w:t>
      </w:r>
    </w:p>
    <w:p>
      <w:pPr>
        <w:spacing w:after="160"/>
      </w:pPr>
      <w:r>
        <w:rPr>
          <w:rFonts w:ascii="Arial" w:cs="Arial" w:eastAsia="Arial" w:hAnsi="Arial"/>
          <w:sz w:val="22"/>
          <w:szCs w:val="22"/>
        </w:rPr>
        <w:t xml:space="preserve">To pass the legislation needs to get two thirds majorities in each of the three Houses of the General Synod. General elections have taken place since legislation put to the dioceses was passed in the summer of 2010 and indications are that the vote will be somewhat closer. Voting patterns over many years make it clear the General Synod in no way mirrors diocesan synods and generally tends to be more conservative.</w:t>
      </w:r>
    </w:p>
    <w:p>
      <w:pPr>
        <w:spacing w:after="160"/>
      </w:pPr>
      <w:r>
        <w:rPr>
          <w:rFonts w:ascii="Arial" w:cs="Arial" w:eastAsia="Arial" w:hAnsi="Arial"/>
          <w:sz w:val="22"/>
          <w:szCs w:val="22"/>
        </w:rPr>
        <w:t xml:space="preserve">The other unknown is that the promised Code of Practice to accompany the legislation is yet to be published. When it is, if the numbers look close, the serious horse-trading will begin. The more outspoken advocates of women bishops will flatly oppose any arrangement that gives even a hint of a suggestion that women are a lower order of bishops. They may prefer delay of up to five more years than the wrong compromise.</w:t>
      </w:r>
    </w:p>
    <w:p>
      <w:pPr>
        <w:spacing w:after="160"/>
      </w:pPr>
      <w:r>
        <w:rPr>
          <w:rFonts w:ascii="Arial" w:cs="Arial" w:eastAsia="Arial" w:hAnsi="Arial"/>
          <w:sz w:val="22"/>
          <w:szCs w:val="22"/>
        </w:rPr>
        <w:t xml:space="preserve">People opposed will seek assurance that appropriate Episcopal ministry will be guaranteed to them in the future. The term they use to express this requirement is 'sacramental assurance'. They want to be sure there will be bishops in the historic tradition who have not done anything that will compromise this. It is not merely about gender but whether a male bishop has a female consecrator somewhere in his line of succession.</w:t>
      </w:r>
    </w:p>
    <w:p>
      <w:pPr>
        <w:spacing w:after="160"/>
      </w:pPr>
      <w:r>
        <w:rPr>
          <w:rFonts w:ascii="Arial" w:cs="Arial" w:eastAsia="Arial" w:hAnsi="Arial"/>
          <w:sz w:val="22"/>
          <w:szCs w:val="22"/>
        </w:rPr>
        <w:t xml:space="preserve">The practicalities of this requirement are hugely challenging and Catholic minded apologists say openly that the church of the future will be hard put to guarantee such sacramental assurance. If a diocesan bishop is a woman it is hard to see how any form of authority delegated by her would satisfy those demanding sacramental assurance.</w:t>
      </w:r>
    </w:p>
    <w:p>
      <w:pPr>
        <w:spacing w:after="160"/>
      </w:pPr>
      <w:r>
        <w:rPr>
          <w:rFonts w:ascii="Arial" w:cs="Arial" w:eastAsia="Arial" w:hAnsi="Arial"/>
          <w:sz w:val="22"/>
          <w:szCs w:val="22"/>
        </w:rPr>
        <w:t xml:space="preserve">If after all the horse trading there is deadlock, Parliament may elect to step in and legislate for women bishops (as it theoretically could). That, however, would set a terrible precedent and leave the Church of the future vulnerable.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WOMEN BISHOPS APPROVED BY 42 OUT OF 44 DIOCESES</dc:title>
  <dc:creator>VirtueOnline Archive</dc:creator>
  <cp:lastModifiedBy>Un-named</cp:lastModifiedBy>
  <cp:revision>1</cp:revision>
  <dcterms:created xsi:type="dcterms:W3CDTF">2026-04-22T11:55:34.026Z</dcterms:created>
  <dcterms:modified xsi:type="dcterms:W3CDTF">2026-04-22T11:55:34.026Z</dcterms:modified>
</cp:coreProperties>
</file>

<file path=docProps/custom.xml><?xml version="1.0" encoding="utf-8"?>
<Properties xmlns="http://schemas.openxmlformats.org/officeDocument/2006/custom-properties" xmlns:vt="http://schemas.openxmlformats.org/officeDocument/2006/docPropsVTypes"/>
</file>