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THE CHALLENGE FACING SOUTHWARK</w:t>
      </w:r>
    </w:p>
    <w:p>
      <w:pPr>
        <w:pBdr>
          <w:bottom w:val="single" w:color="AAAAAA" w:sz="6"/>
        </w:pBdr>
        <w:spacing w:after="200" w:before="0"/>
      </w:pPr>
    </w:p>
    <w:p>
      <w:pPr>
        <w:spacing w:after="240"/>
      </w:pPr>
      <w:r>
        <w:rPr>
          <w:rFonts w:ascii="Arial" w:cs="Arial" w:eastAsia="Arial" w:hAnsi="Arial"/>
          <w:i/>
          <w:iCs/>
          <w:color w:val="666666"/>
          <w:sz w:val="20"/>
          <w:szCs w:val="20"/>
        </w:rPr>
        <w:t xml:space="preserve">By Ray Skinner</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July 2, 2010</w:t>
      </w:r>
    </w:p>
    <w:p>
      <w:pPr>
        <w:spacing w:after="160"/>
      </w:pPr>
      <w:r>
        <w:rPr>
          <w:rFonts w:ascii="Arial" w:cs="Arial" w:eastAsia="Arial" w:hAnsi="Arial"/>
          <w:sz w:val="22"/>
          <w:szCs w:val="22"/>
        </w:rPr>
        <w:t xml:space="preserve">Tom Butler was the previous Bishop, well known for his Radio 4 'Thought For The Day' contributions. Thanks to him, the diocese held together because he ruled that none of his clergy could declare themselves to be in an active same-sex relationship. Unless the next Bishop also keeps to that rule, he will lose the allegiance of the orthodox parishes and clergy in Southwark, who try to keep and teach New Testament standards of morality.</w:t>
      </w:r>
    </w:p>
    <w:p>
      <w:pPr>
        <w:spacing w:after="160"/>
      </w:pPr>
      <w:r>
        <w:rPr>
          <w:rFonts w:ascii="Arial" w:cs="Arial" w:eastAsia="Arial" w:hAnsi="Arial"/>
          <w:sz w:val="22"/>
          <w:szCs w:val="22"/>
        </w:rPr>
        <w:t xml:space="preserve">Where that will lead, does not take a huge leap of imagination. It has been forecast long enough, and most outside the Church of England have long since lost interest. As in North America, with its shrinking liberal Episcopal Church, and growing orthodox Anglican Church, there will be a formal divide. Maybe not immediately, we tend not to rush things.</w:t>
      </w:r>
    </w:p>
    <w:p>
      <w:pPr>
        <w:spacing w:after="160"/>
      </w:pPr>
      <w:r>
        <w:rPr>
          <w:rFonts w:ascii="Arial" w:cs="Arial" w:eastAsia="Arial" w:hAnsi="Arial"/>
          <w:sz w:val="22"/>
          <w:szCs w:val="22"/>
        </w:rPr>
        <w:t xml:space="preserve">There are two new groups already within the Church of England, one called Inclusive Church, the other the Fellowship of Confessing Anglicans linking with other Anglican provinces, that make up the large majority of the Anglican Communion. Either could develop to take on an alternative oversight from Canterbury - depending which side the Archbishop of Canterbury comes down on.</w:t>
      </w:r>
    </w:p>
    <w:p>
      <w:pPr>
        <w:spacing w:after="160"/>
      </w:pPr>
      <w:r>
        <w:rPr>
          <w:rFonts w:ascii="Arial" w:cs="Arial" w:eastAsia="Arial" w:hAnsi="Arial"/>
          <w:sz w:val="22"/>
          <w:szCs w:val="22"/>
        </w:rPr>
        <w:t xml:space="preserve">Perhaps it is time to resurrect a proposal I made in a 'round-robin' to Southwark clergy 10 years ago, that in the event of a split, perhaps the Anglican Bishop of London Diocese (north of the river) could 'take on' the orthodox parishes and clergy south of the river, and the liberal parishes and clergy north of the river could opt for the Bishop of Southwark as their diocesan.</w:t>
      </w:r>
    </w:p>
    <w:p>
      <w:pPr>
        <w:spacing w:after="160"/>
      </w:pPr>
      <w:r>
        <w:rPr>
          <w:rFonts w:ascii="Arial" w:cs="Arial" w:eastAsia="Arial" w:hAnsi="Arial"/>
          <w:sz w:val="22"/>
          <w:szCs w:val="22"/>
        </w:rPr>
        <w:t xml:space="preserve">At the time, the Bishop of London did comment that he thought he already had enough on his plate. It is not only an issue for London and Southwark. There will be others in other dioceses who will want to join the party, on either side. I hope the House of Bishops have a plan, to avoid the ridiculous situation pertaining in the United States, where an ever larger proportion of Episcopal Church funds are squandered on litigation over the ownership of church property.</w:t>
      </w:r>
    </w:p>
    <w:p>
      <w:pPr>
        <w:spacing w:after="160"/>
      </w:pPr>
      <w:r>
        <w:rPr>
          <w:rFonts w:ascii="Arial" w:cs="Arial" w:eastAsia="Arial" w:hAnsi="Arial"/>
          <w:sz w:val="22"/>
          <w:szCs w:val="22"/>
        </w:rPr>
        <w:t xml:space="preserve">For myself, there is a more serious responsibility than property ownership. That is to the people, particularly the young people in my charge. Jesus tells me that one day I will have to give an account for my stewardship, which will surely include how faithfully I fed his lambs.</w:t>
      </w:r>
    </w:p>
    <w:p>
      <w:pPr>
        <w:spacing w:after="160"/>
      </w:pPr>
      <w:r>
        <w:rPr>
          <w:rFonts w:ascii="Arial" w:cs="Arial" w:eastAsia="Arial" w:hAnsi="Arial"/>
          <w:sz w:val="22"/>
          <w:szCs w:val="22"/>
        </w:rPr>
        <w:t xml:space="preserve">However much politicians, media and liberal church people may wish it otherwise, there is overwhelming evidence that children flourish best when nurtured by the parents that conceived them.</w:t>
      </w:r>
    </w:p>
    <w:p>
      <w:pPr>
        <w:spacing w:after="160"/>
      </w:pPr>
      <w:r>
        <w:rPr>
          <w:rFonts w:ascii="Arial" w:cs="Arial" w:eastAsia="Arial" w:hAnsi="Arial"/>
          <w:sz w:val="22"/>
          <w:szCs w:val="22"/>
        </w:rPr>
        <w:t xml:space="preserve">We must oppose the liberal morality that undervalues what the Book of Common Prayer calls 'the first cause for which marriage is ordained, namely the procreation and nurture of children; that effectively says to a child "if later you feel sexual attraction for someone regardless of marriage, then express it", which undermines his or her best shot of parenting.</w:t>
      </w:r>
    </w:p>
    <w:p>
      <w:pPr>
        <w:spacing w:after="160"/>
      </w:pPr>
      <w:r>
        <w:rPr>
          <w:rFonts w:ascii="Arial" w:cs="Arial" w:eastAsia="Arial" w:hAnsi="Arial"/>
          <w:sz w:val="22"/>
          <w:szCs w:val="22"/>
        </w:rPr>
        <w:t xml:space="preserve">We surely owe it to the children we can influence, to teach that God's plan revealed in the New Testament, is that sex is best left for lifelong marriage, within which future generations can be best nurtured.</w:t>
      </w:r>
    </w:p>
    <w:p>
      <w:pPr>
        <w:spacing w:after="160"/>
      </w:pPr>
      <w:r>
        <w:rPr>
          <w:rFonts w:ascii="Arial" w:cs="Arial" w:eastAsia="Arial" w:hAnsi="Arial"/>
          <w:sz w:val="22"/>
          <w:szCs w:val="22"/>
        </w:rPr>
        <w:t xml:space="preserve">For nearly 50 years I have been involved with running open youth clubs, with residential weeks and weekends - not many churches these days run such clubs. Last week with other leaders, we took 18 youngsters to the top of the North Downs. They charged around for a while, then walked with us and talked more openly than the club situation usually allows.</w:t>
      </w:r>
    </w:p>
    <w:p>
      <w:pPr>
        <w:spacing w:after="160"/>
      </w:pPr>
      <w:r>
        <w:rPr>
          <w:rFonts w:ascii="Arial" w:cs="Arial" w:eastAsia="Arial" w:hAnsi="Arial"/>
          <w:sz w:val="22"/>
          <w:szCs w:val="22"/>
        </w:rPr>
        <w:t xml:space="preserve">They shared a deep longing for stable relationships in their lives - just as youngsters did 50 years ago. But where now are they offered that?</w:t>
      </w:r>
    </w:p>
    <w:p>
      <w:pPr>
        <w:spacing w:after="160"/>
      </w:pPr>
      <w:r>
        <w:rPr>
          <w:rFonts w:ascii="Arial" w:cs="Arial" w:eastAsia="Arial" w:hAnsi="Arial"/>
          <w:sz w:val="22"/>
          <w:szCs w:val="22"/>
        </w:rPr>
        <w:t xml:space="preserve">It will be some weeks before the announcement of a new Bishop for Southwark can be made. The nomination passes to the Prime Minister and then to Her Majesty the Queen, then the individual concerned has to accept, then medical and criminal records bureau checks have to be made.</w:t>
      </w:r>
    </w:p>
    <w:p>
      <w:pPr>
        <w:spacing w:after="160"/>
      </w:pPr>
      <w:r>
        <w:rPr>
          <w:rFonts w:ascii="Arial" w:cs="Arial" w:eastAsia="Arial" w:hAnsi="Arial"/>
          <w:sz w:val="22"/>
          <w:szCs w:val="22"/>
        </w:rPr>
        <w:t xml:space="preserve">I pray to God, for the sake of the next generations, that the new Bishop upholds the same rule as Tom Butler.</w:t>
      </w:r>
    </w:p>
    <w:p>
      <w:pPr>
        <w:spacing w:after="160"/>
      </w:pPr>
      <w:r>
        <w:rPr>
          <w:rFonts w:ascii="Arial" w:cs="Arial" w:eastAsia="Arial" w:hAnsi="Arial"/>
          <w:sz w:val="22"/>
          <w:szCs w:val="22"/>
        </w:rPr>
        <w:t xml:space="preserve">----The Rev. Ray Skinner is Vicar of Morden Parish Church, Diocese of Southwark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THE CHALLENGE FACING SOUTHWARK</dc:title>
  <dc:creator>VirtueOnline Archive</dc:creator>
  <cp:lastModifiedBy>Un-named</cp:lastModifiedBy>
  <cp:revision>1</cp:revision>
  <dcterms:created xsi:type="dcterms:W3CDTF">2026-04-22T11:55:16.731Z</dcterms:created>
  <dcterms:modified xsi:type="dcterms:W3CDTF">2026-04-22T11:55:16.731Z</dcterms:modified>
</cp:coreProperties>
</file>

<file path=docProps/custom.xml><?xml version="1.0" encoding="utf-8"?>
<Properties xmlns="http://schemas.openxmlformats.org/officeDocument/2006/custom-properties" xmlns:vt="http://schemas.openxmlformats.org/officeDocument/2006/docPropsVTypes"/>
</file>