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THAT'S A BIT RICH - THE CHURCH GOING ON ABOUT WEALTH</w:t>
      </w:r>
    </w:p>
    <w:p>
      <w:pPr>
        <w:pBdr>
          <w:bottom w:val="single" w:color="AAAAAA" w:sz="6"/>
        </w:pBdr>
        <w:spacing w:after="200" w:before="0"/>
      </w:pPr>
    </w:p>
    <w:p>
      <w:pPr>
        <w:spacing w:after="160"/>
      </w:pPr>
      <w:r>
        <w:rPr>
          <w:rFonts w:ascii="Arial" w:cs="Arial" w:eastAsia="Arial" w:hAnsi="Arial"/>
          <w:sz w:val="22"/>
          <w:szCs w:val="22"/>
        </w:rPr>
        <w:t xml:space="preserve">Janet Street-Porter, Editor-At-Large</w:t>
      </w:r>
    </w:p>
    <w:p>
      <w:pPr>
        <w:spacing w:after="160"/>
      </w:pPr>
      <w:r>
        <w:rPr>
          <w:rFonts w:ascii="Arial" w:cs="Arial" w:eastAsia="Arial" w:hAnsi="Arial"/>
          <w:sz w:val="22"/>
          <w:szCs w:val="22"/>
        </w:rPr>
        <w:t xml:space="preserve">The Independent</w:t>
      </w:r>
    </w:p>
    <w:p>
      <w:pPr>
        <w:spacing w:after="160"/>
      </w:pPr>
      <w:r>
        <w:rPr>
          <w:rFonts w:ascii="Arial" w:cs="Arial" w:eastAsia="Arial" w:hAnsi="Arial"/>
          <w:sz w:val="22"/>
          <w:szCs w:val="22"/>
        </w:rPr>
        <w:t xml:space="preserve">http://tinyurl.com/9ord3k</w:t>
      </w:r>
    </w:p>
    <w:p>
      <w:pPr>
        <w:spacing w:after="160"/>
      </w:pPr>
      <w:r>
        <w:rPr>
          <w:rFonts w:ascii="Arial" w:cs="Arial" w:eastAsia="Arial" w:hAnsi="Arial"/>
          <w:sz w:val="22"/>
          <w:szCs w:val="22"/>
        </w:rPr>
        <w:t xml:space="preserve">December 21, 2008</w:t>
      </w:r>
    </w:p>
    <w:p>
      <w:pPr>
        <w:spacing w:after="160"/>
      </w:pPr>
      <w:r>
        <w:rPr>
          <w:rFonts w:ascii="Arial" w:cs="Arial" w:eastAsia="Arial" w:hAnsi="Arial"/>
          <w:sz w:val="22"/>
          <w:szCs w:val="22"/>
        </w:rPr>
        <w:t xml:space="preserve">How should we spend Christmas - make do and mend, or spend and be damned? The church and the state slugged it out last week, with the Archbishop of Canterbury claiming the moral high ground. Rowan Williams poured scorn on the Government's financial strategy, claiming that spending our way out of a crisis was "like an addict returning to the drug".</w:t>
      </w:r>
    </w:p>
    <w:p>
      <w:pPr>
        <w:spacing w:after="160"/>
      </w:pPr>
      <w:r>
        <w:rPr>
          <w:rFonts w:ascii="Arial" w:cs="Arial" w:eastAsia="Arial" w:hAnsi="Arial"/>
          <w:sz w:val="22"/>
          <w:szCs w:val="22"/>
        </w:rPr>
        <w:t xml:space="preserve">Gordon Brown fought back, plundering the Bible story of the Good Samaritan to retort, "It is our duty to act and we should not walk on by on the other side when people are facing problems." The PM was raised in a religious household, so it must have been galling to be lectured about the morality of his policies by a high-ranking churchman. But does either man truly understand the financial predicament of ordinary people?</w:t>
      </w:r>
    </w:p>
    <w:p>
      <w:pPr>
        <w:spacing w:after="160"/>
      </w:pPr>
      <w:r>
        <w:rPr>
          <w:rFonts w:ascii="Arial" w:cs="Arial" w:eastAsia="Arial" w:hAnsi="Arial"/>
          <w:sz w:val="22"/>
          <w:szCs w:val="22"/>
        </w:rPr>
        <w:t xml:space="preserve">Talking about spiralling debt and attacking wealth that is not earned through real work, the archbishop sounded eerily like David Cameron. The Tory leader made a speech to the CBI this month in which he attacked the Labour policies which have led us into the highest levels of personal debt in the world - each of us now owes, on average, £10,000, and that's on top of our mortgages.</w:t>
      </w:r>
    </w:p>
    <w:p>
      <w:pPr>
        <w:spacing w:after="160"/>
      </w:pPr>
      <w:r>
        <w:rPr>
          <w:rFonts w:ascii="Arial" w:cs="Arial" w:eastAsia="Arial" w:hAnsi="Arial"/>
          <w:sz w:val="22"/>
          <w:szCs w:val="22"/>
        </w:rPr>
        <w:t xml:space="preserve">When the leader of the Church of England starts commenting on what drives our economy, it's not necessarily a bad thing. He's right to criticise the cult of producing wealth (via hedge funds and tactical investments) by gambling. It's an issue most Christians would agree with.</w:t>
      </w:r>
    </w:p>
    <w:p>
      <w:pPr>
        <w:spacing w:after="160"/>
      </w:pPr>
      <w:r>
        <w:rPr>
          <w:rFonts w:ascii="Arial" w:cs="Arial" w:eastAsia="Arial" w:hAnsi="Arial"/>
          <w:sz w:val="22"/>
          <w:szCs w:val="22"/>
        </w:rPr>
        <w:t xml:space="preserve">He is only doing his job when he questions wealth as a measure of well-being. Dr Williams thinks the country has been going in the wrong direction for decades - by generating quick profits rather than "making things". In short, he seems to think we're having a "reality check" and need to start living within our means, spending only to fulfil real needs. All very sensible, but is Dr Williams the right man to say it?</w:t>
      </w:r>
    </w:p>
    <w:p>
      <w:pPr>
        <w:spacing w:after="160"/>
      </w:pPr>
      <w:r>
        <w:rPr>
          <w:rFonts w:ascii="Arial" w:cs="Arial" w:eastAsia="Arial" w:hAnsi="Arial"/>
          <w:sz w:val="22"/>
          <w:szCs w:val="22"/>
        </w:rPr>
        <w:t xml:space="preserve">To me, the leader of a church with huge assets - billions of pounds invested in property, oil, and currencies all over the world - is not above criticism himself, just as the hollow words of Eton-educated David Cameron claiming to understand the plight of ordinary taxpayers can never ring true, no matter how many times he's photographed at the local supermarket.</w:t>
      </w:r>
    </w:p>
    <w:p>
      <w:pPr>
        <w:spacing w:after="160"/>
      </w:pPr>
      <w:r>
        <w:rPr>
          <w:rFonts w:ascii="Arial" w:cs="Arial" w:eastAsia="Arial" w:hAnsi="Arial"/>
          <w:sz w:val="22"/>
          <w:szCs w:val="22"/>
        </w:rPr>
        <w:t xml:space="preserve">Ekklesia, an Anglican think tank, has been highly critical of the church's investment programme and published a report claiming the Church of England's accounts show investments of £13m in the Man Group hedge fund, revealing a mortgage portfolio of £135m was sold in the year 2006/7. In other words, the church sold debt for profit - hardly the message of the Bible. The church also trades in currency, selling sterling short in 2006/7 in order to shore up investments.</w:t>
      </w:r>
    </w:p>
    <w:p>
      <w:pPr>
        <w:spacing w:after="160"/>
      </w:pPr>
      <w:r>
        <w:rPr>
          <w:rFonts w:ascii="Arial" w:cs="Arial" w:eastAsia="Arial" w:hAnsi="Arial"/>
          <w:sz w:val="22"/>
          <w:szCs w:val="22"/>
        </w:rPr>
        <w:t xml:space="preserve">Of course, the church encourages ethical investment, credit unions and co-operatives, but it is a huge property speculator. In criticising consumer spending, the fuel that drives capitalism, the archbishop hits on an obvious target. It might be better to lead by example, and stop shoring up his assets through the same capitalism he so roundly criticises.</w:t>
      </w:r>
    </w:p>
    <w:p>
      <w:pPr>
        <w:spacing w:after="160"/>
      </w:pPr>
      <w:r>
        <w:rPr>
          <w:rFonts w:ascii="Arial" w:cs="Arial" w:eastAsia="Arial" w:hAnsi="Arial"/>
          <w:sz w:val="22"/>
          <w:szCs w:val="22"/>
        </w:rPr>
        <w:t xml:space="preserve">Gordon Brown may not be entitled to claim he's got his finger on the pulse of the common man either - for his mantra that shopping can be our salvation is just as flawed as the archbishop's plea for simple living.</w:t>
      </w:r>
    </w:p>
    <w:p>
      <w:pPr>
        <w:spacing w:after="160"/>
      </w:pPr>
      <w:r>
        <w:rPr>
          <w:rFonts w:ascii="Arial" w:cs="Arial" w:eastAsia="Arial" w:hAnsi="Arial"/>
          <w:sz w:val="22"/>
          <w:szCs w:val="22"/>
        </w:rPr>
        <w:t xml:space="preserve">The PM implies spending is our patriotic duty. He can spend all he likes, as long as it's not our money he uses to solve the Government's financial problems.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THAT'S A BIT RICH - THE CHURCH GOING ON ABOUT WEALTH</dc:title>
  <dc:creator>VirtueOnline Archive</dc:creator>
  <cp:lastModifiedBy>Un-named</cp:lastModifiedBy>
  <cp:revision>1</cp:revision>
  <dcterms:created xsi:type="dcterms:W3CDTF">2026-04-22T11:54:54.518Z</dcterms:created>
  <dcterms:modified xsi:type="dcterms:W3CDTF">2026-04-22T11:54:54.518Z</dcterms:modified>
</cp:coreProperties>
</file>

<file path=docProps/custom.xml><?xml version="1.0" encoding="utf-8"?>
<Properties xmlns="http://schemas.openxmlformats.org/officeDocument/2006/custom-properties" xmlns:vt="http://schemas.openxmlformats.org/officeDocument/2006/docPropsVTypes"/>
</file>