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JEFFREY JOHN 'LIKELY TO LOSE' SEXUALITY LAWSUIT AGAINST CHURCH OF ENGLAND</w:t>
      </w:r>
    </w:p>
    <w:p>
      <w:pPr>
        <w:pBdr>
          <w:bottom w:val="single" w:color="AAAAAA" w:sz="6"/>
        </w:pBdr>
        <w:spacing w:after="200" w:before="0"/>
      </w:pPr>
    </w:p>
    <w:p>
      <w:pPr>
        <w:spacing w:after="160"/>
      </w:pPr>
      <w:r>
        <w:rPr>
          <w:rFonts w:ascii="Arial" w:cs="Arial" w:eastAsia="Arial" w:hAnsi="Arial"/>
          <w:sz w:val="22"/>
          <w:szCs w:val="22"/>
        </w:rPr>
        <w:t xml:space="preserve">Gay cleric would stand little chance of winning discrimination case over failing to be promoted to bishop, say legal experts</w:t>
      </w:r>
    </w:p>
    <w:p>
      <w:pPr>
        <w:spacing w:after="160"/>
      </w:pPr>
      <w:r>
        <w:rPr>
          <w:rFonts w:ascii="Arial" w:cs="Arial" w:eastAsia="Arial" w:hAnsi="Arial"/>
          <w:sz w:val="22"/>
          <w:szCs w:val="22"/>
        </w:rPr>
        <w:t xml:space="preserve">Dr Jeffrey John was prevented from becoming bishop of Southwark by the archbishops of Canterbury and York</w:t>
      </w:r>
    </w:p>
    <w:p>
      <w:pPr>
        <w:spacing w:after="160"/>
      </w:pPr>
      <w:r>
        <w:rPr>
          <w:rFonts w:ascii="Arial" w:cs="Arial" w:eastAsia="Arial" w:hAnsi="Arial"/>
          <w:sz w:val="22"/>
          <w:szCs w:val="22"/>
        </w:rPr>
        <w:t xml:space="preserve">By David Shariatmadari</w:t>
      </w:r>
    </w:p>
    <w:p>
      <w:pPr>
        <w:spacing w:after="160"/>
      </w:pPr>
      <w:r>
        <w:rPr>
          <w:rFonts w:ascii="Arial" w:cs="Arial" w:eastAsia="Arial" w:hAnsi="Arial"/>
          <w:sz w:val="22"/>
          <w:szCs w:val="22"/>
        </w:rPr>
        <w:t xml:space="preserve">http://www.guardian.co.uk/world/</w:t>
      </w:r>
    </w:p>
    <w:p>
      <w:pPr>
        <w:spacing w:after="160"/>
      </w:pPr>
      <w:r>
        <w:rPr>
          <w:rFonts w:ascii="Arial" w:cs="Arial" w:eastAsia="Arial" w:hAnsi="Arial"/>
          <w:sz w:val="22"/>
          <w:szCs w:val="22"/>
        </w:rPr>
        <w:t xml:space="preserve">January 16, 2012</w:t>
      </w:r>
    </w:p>
    <w:p>
      <w:pPr>
        <w:spacing w:after="160"/>
      </w:pPr>
      <w:r>
        <w:rPr>
          <w:rFonts w:ascii="Arial" w:cs="Arial" w:eastAsia="Arial" w:hAnsi="Arial"/>
          <w:sz w:val="22"/>
          <w:szCs w:val="22"/>
        </w:rPr>
        <w:t xml:space="preserve">Jeffrey John would be unlikely to win any action against the Church of England over his sexuality according to legal experts, due to an exception in the Equality Act that allows churches to refuse to hire because of the religious beliefs of their members.</w:t>
      </w:r>
    </w:p>
    <w:p>
      <w:pPr>
        <w:spacing w:after="160"/>
      </w:pPr>
      <w:r>
        <w:rPr>
          <w:rFonts w:ascii="Arial" w:cs="Arial" w:eastAsia="Arial" w:hAnsi="Arial"/>
          <w:sz w:val="22"/>
          <w:szCs w:val="22"/>
        </w:rPr>
        <w:t xml:space="preserve">On Sunday it emerged that John, who was rejected for the post of bishop of Southwark in 2010, was considering suing his employers for discrimination over his being gay.</w:t>
      </w:r>
    </w:p>
    <w:p>
      <w:pPr>
        <w:spacing w:after="160"/>
      </w:pPr>
      <w:r>
        <w:rPr>
          <w:rFonts w:ascii="Arial" w:cs="Arial" w:eastAsia="Arial" w:hAnsi="Arial"/>
          <w:sz w:val="22"/>
          <w:szCs w:val="22"/>
        </w:rPr>
        <w:t xml:space="preserve">"Churches can't be forced to employ people where a significant number of the religion's followers object on theological grounds," said Daniel Barnett, an employment law specialist at Outer Temple chambers, who said that John would have a difficult time proving his case.</w:t>
      </w:r>
    </w:p>
    <w:p>
      <w:pPr>
        <w:spacing w:after="160"/>
      </w:pPr>
      <w:r>
        <w:rPr>
          <w:rFonts w:ascii="Arial" w:cs="Arial" w:eastAsia="Arial" w:hAnsi="Arial"/>
          <w:sz w:val="22"/>
          <w:szCs w:val="22"/>
        </w:rPr>
        <w:t xml:space="preserve">In 2003, John's appointment as bishop of Bedford generated huge controversy in the Church of England and elsewhere in the Anglican communion, of which it is a part. He was subsequently prevented from taking up the position.</w:t>
      </w:r>
    </w:p>
    <w:p>
      <w:pPr>
        <w:spacing w:after="160"/>
      </w:pPr>
      <w:r>
        <w:rPr>
          <w:rFonts w:ascii="Arial" w:cs="Arial" w:eastAsia="Arial" w:hAnsi="Arial"/>
          <w:sz w:val="22"/>
          <w:szCs w:val="22"/>
        </w:rPr>
        <w:t xml:space="preserve">Many conservative members of the CofE remain uncomfortable with the idea of an openly gay cleric serving at such a senior level in the church.</w:t>
      </w:r>
    </w:p>
    <w:p>
      <w:pPr>
        <w:spacing w:after="160"/>
      </w:pPr>
      <w:r>
        <w:rPr>
          <w:rFonts w:ascii="Arial" w:cs="Arial" w:eastAsia="Arial" w:hAnsi="Arial"/>
          <w:sz w:val="22"/>
          <w:szCs w:val="22"/>
        </w:rPr>
        <w:t xml:space="preserve">The issue of homosexuality has in the past threatened a breakup of the Anglican communion , with traditionalist churches in the developing world often at odds with their English and north American counterparts. The church would not, therefore, have difficulty demonstrating that his appointment could be divisive.</w:t>
      </w:r>
    </w:p>
    <w:p>
      <w:pPr>
        <w:spacing w:after="160"/>
      </w:pPr>
      <w:r>
        <w:rPr>
          <w:rFonts w:ascii="Arial" w:cs="Arial" w:eastAsia="Arial" w:hAnsi="Arial"/>
          <w:sz w:val="22"/>
          <w:szCs w:val="22"/>
        </w:rPr>
        <w:t xml:space="preserve">"The law is not an effective means of change in this situation. There is no easy answer in the battle of conflicting rights. Should one person's sexual orientation trump another's religious belief, or vice versa? The law dodges this battle, and leaves it to the court of public opinion," said Barnett.</w:t>
      </w:r>
    </w:p>
    <w:p>
      <w:pPr>
        <w:spacing w:after="160"/>
      </w:pPr>
      <w:r>
        <w:rPr>
          <w:rFonts w:ascii="Arial" w:cs="Arial" w:eastAsia="Arial" w:hAnsi="Arial"/>
          <w:sz w:val="22"/>
          <w:szCs w:val="22"/>
        </w:rPr>
        <w:t xml:space="preserve">Conservatives have reacted with dismay to news of John's apparent hiring of Alison Downie, an employment and discrimination law specialist, to fight his case over the Southwark post, which eventually went to Christopher Chessun.</w:t>
      </w:r>
    </w:p>
    <w:p>
      <w:pPr>
        <w:spacing w:after="160"/>
      </w:pPr>
      <w:r>
        <w:rPr>
          <w:rFonts w:ascii="Arial" w:cs="Arial" w:eastAsia="Arial" w:hAnsi="Arial"/>
          <w:sz w:val="22"/>
          <w:szCs w:val="22"/>
        </w:rPr>
        <w:t xml:space="preserve">But liberals see John's fight as an increasingly symbolic one within the church. "I think it has become bigger than him - it's an issue of principle," one observer said. Junior gay clergy with hopes of promotion will be following the case carefully.</w:t>
      </w:r>
    </w:p>
    <w:p>
      <w:pPr>
        <w:spacing w:after="160"/>
      </w:pPr>
      <w:r>
        <w:rPr>
          <w:rFonts w:ascii="Arial" w:cs="Arial" w:eastAsia="Arial" w:hAnsi="Arial"/>
          <w:sz w:val="22"/>
          <w:szCs w:val="22"/>
        </w:rPr>
        <w:t xml:space="preserve">In a separate development, a survey by the LGB&amp;T Anglican Coalition found that 95 Anglican churches would want to explore registering their buildings to offer civil partnerships if the CofE allowed it.</w:t>
      </w:r>
    </w:p>
    <w:p>
      <w:pPr>
        <w:spacing w:after="160"/>
      </w:pPr>
      <w:r>
        <w:rPr>
          <w:rFonts w:ascii="Arial" w:cs="Arial" w:eastAsia="Arial" w:hAnsi="Arial"/>
          <w:sz w:val="22"/>
          <w:szCs w:val="22"/>
        </w:rPr>
        <w:t xml:space="preserve">Canon Giles Goddard, a member of the Coalition and Chair of Inclusive Church said: "The 95 churches we have identified are the tip of the iceberg.</w:t>
      </w:r>
    </w:p>
    <w:p>
      <w:pPr>
        <w:spacing w:after="160"/>
      </w:pPr>
      <w:r>
        <w:rPr>
          <w:rFonts w:ascii="Arial" w:cs="Arial" w:eastAsia="Arial" w:hAnsi="Arial"/>
          <w:sz w:val="22"/>
          <w:szCs w:val="22"/>
        </w:rPr>
        <w:t xml:space="preserve">"Patience with the Church of England is wearing thin among lesbian and gay Anglicans and their friends and families. The church needs to learn to become inclusive and welcoming to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JEFFREY JOHN 'LIKELY TO LOSE' SEXUALITY LAWSUIT AGAINST CHURCH OF ENGLAND</dc:title>
  <dc:creator>VirtueOnline Archive</dc:creator>
  <cp:lastModifiedBy>Un-named</cp:lastModifiedBy>
  <cp:revision>1</cp:revision>
  <dcterms:created xsi:type="dcterms:W3CDTF">2026-04-22T11:55:35.353Z</dcterms:created>
  <dcterms:modified xsi:type="dcterms:W3CDTF">2026-04-22T11:55:35.353Z</dcterms:modified>
</cp:coreProperties>
</file>

<file path=docProps/custom.xml><?xml version="1.0" encoding="utf-8"?>
<Properties xmlns="http://schemas.openxmlformats.org/officeDocument/2006/custom-properties" xmlns:vt="http://schemas.openxmlformats.org/officeDocument/2006/docPropsVTypes"/>
</file>