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IMAGINATIVE MOVE BY REFORM IN APPOINTING FEMALE DIRECTOR</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http://cranmercurate.blogspot.co.uk/2013/06/conservative-evangelical-network-reform.html</w:t>
      </w:r>
    </w:p>
    <w:p>
      <w:pPr>
        <w:spacing w:after="160"/>
      </w:pPr>
      <w:r>
        <w:rPr>
          <w:rFonts w:ascii="Arial" w:cs="Arial" w:eastAsia="Arial" w:hAnsi="Arial"/>
          <w:sz w:val="22"/>
          <w:szCs w:val="22"/>
        </w:rPr>
        <w:t xml:space="preserve">June 28, 2013</w:t>
      </w:r>
    </w:p>
    <w:p>
      <w:pPr>
        <w:spacing w:after="160"/>
      </w:pPr>
      <w:r>
        <w:rPr>
          <w:rFonts w:ascii="Arial" w:cs="Arial" w:eastAsia="Arial" w:hAnsi="Arial"/>
          <w:sz w:val="22"/>
          <w:szCs w:val="22"/>
        </w:rPr>
        <w:t xml:space="preserve">Conservative evangelical network Reform has made a bold and imaginative move in appointing a female - Mrs Susie Leafe - as its first national director.</w:t>
      </w:r>
    </w:p>
    <w:p>
      <w:pPr>
        <w:spacing w:after="160"/>
      </w:pPr>
      <w:r>
        <w:rPr>
          <w:rFonts w:ascii="Arial" w:cs="Arial" w:eastAsia="Arial" w:hAnsi="Arial"/>
          <w:sz w:val="22"/>
          <w:szCs w:val="22"/>
        </w:rPr>
        <w:t xml:space="preserve">Mrs Leafe is a member of the Church of England's General Synod and a leader in the Proper Provision campaign to secure legal safeguards for opponents of women bishops.</w:t>
      </w:r>
    </w:p>
    <w:p>
      <w:pPr>
        <w:spacing w:after="160"/>
      </w:pPr>
      <w:r>
        <w:rPr>
          <w:rFonts w:ascii="Arial" w:cs="Arial" w:eastAsia="Arial" w:hAnsi="Arial"/>
          <w:sz w:val="22"/>
          <w:szCs w:val="22"/>
        </w:rPr>
        <w:t xml:space="preserve">Appointing an able woman gives the lie to accusations that Reform is a bunch of misogynist dinosaurs. It should also enable the network to escape from the Edwardian public school ethos that has arguably hampered its effectiveness. Though the Reform leadership wants to avoid a synodical style of governance, under Mrs Leafe the movement is going to need to move towards elected council members if it is to achieve greater ownership amongst its members.</w:t>
      </w:r>
    </w:p>
    <w:p>
      <w:pPr>
        <w:spacing w:after="160"/>
      </w:pPr>
      <w:r>
        <w:rPr>
          <w:rFonts w:ascii="Arial" w:cs="Arial" w:eastAsia="Arial" w:hAnsi="Arial"/>
          <w:sz w:val="22"/>
          <w:szCs w:val="22"/>
        </w:rPr>
        <w:t xml:space="preserve">Mrs Leafe, an active member of Fowey Parish Church in Cornwall, forms an effective ministry team with her barrister husband Dan. In supporting Mrs Leafe in her public role for Christ, Mr Leafe acts, it would appear, as a steelier and - dare one say? - sober version of the late Sir Denis Thatcher.</w:t>
      </w:r>
    </w:p>
    <w:p>
      <w:pPr>
        <w:spacing w:after="160"/>
      </w:pPr>
      <w:r>
        <w:rPr>
          <w:rFonts w:ascii="Arial" w:cs="Arial" w:eastAsia="Arial" w:hAnsi="Arial"/>
          <w:sz w:val="22"/>
          <w:szCs w:val="22"/>
        </w:rPr>
        <w:t xml:space="preserve">Announcing Mrs Leafe's appointment during this week's Evangelical Ministry Assembly in London, Reform chairman Revd Rod Thomas said:</w:t>
      </w:r>
    </w:p>
    <w:p>
      <w:pPr>
        <w:spacing w:after="160"/>
      </w:pPr>
      <w:r>
        <w:rPr>
          <w:rFonts w:ascii="Arial" w:cs="Arial" w:eastAsia="Arial" w:hAnsi="Arial"/>
          <w:sz w:val="22"/>
          <w:szCs w:val="22"/>
        </w:rPr>
        <w:t xml:space="preserve">Susie is a member of the General Synod and played a prominent role in the debate on women bishops. Organising an excellent campaign under the banner 'Proper Provision', she gave voice to over 2000 female lay members of the Church of England who believed that the now failed legislative proposals on women bishops did not make adequate provision for those who had theological objections to this development.</w:t>
      </w:r>
    </w:p>
    <w:p>
      <w:pPr>
        <w:spacing w:after="160"/>
      </w:pPr>
      <w:r>
        <w:rPr>
          <w:rFonts w:ascii="Arial" w:cs="Arial" w:eastAsia="Arial" w:hAnsi="Arial"/>
          <w:sz w:val="22"/>
          <w:szCs w:val="22"/>
        </w:rPr>
        <w:t xml:space="preserve">Susie has previously been a head of department at Clifton High School in Bristol and for the last six years has been the Women's Ministry Facilitator at Fowey Parish Church. From 2008-2010 she was the Family Life and Marriage Education Co-ordinator for the Diocese of Truro. She is a member of the Church of England Evangelical Council and has previously served on the Scripture Union National Council. She is an external trustee for Emmanuel Church in Bristol.</w:t>
      </w:r>
    </w:p>
    <w:p>
      <w:pPr>
        <w:spacing w:after="160"/>
      </w:pPr>
      <w:r>
        <w:rPr>
          <w:rFonts w:ascii="Arial" w:cs="Arial" w:eastAsia="Arial" w:hAnsi="Arial"/>
          <w:sz w:val="22"/>
          <w:szCs w:val="22"/>
        </w:rPr>
        <w:t xml:space="preserve">Answering potential objections that appointing a female director is incompatible with Reform's stance on male headship, Mr Thomas concluded:</w:t>
      </w:r>
    </w:p>
    <w:p>
      <w:pPr>
        <w:spacing w:after="160"/>
      </w:pPr>
      <w:r>
        <w:rPr>
          <w:rFonts w:ascii="Arial" w:cs="Arial" w:eastAsia="Arial" w:hAnsi="Arial"/>
          <w:sz w:val="22"/>
          <w:szCs w:val="22"/>
        </w:rPr>
        <w:t xml:space="preserve">It may well be that a number of people in the wider Church of England will ask how it is possible for a network that believes the Bible to teach male headship to appoint a female director. The answer is that Reform is not a church and we understand the Bible to teach that those who are in a position of headship in a church should be male. The director of Reform is not taking on a role exercising headship in a church. Rather, it is a role which needs considerable administrative gifts - and these are shared among men and women.</w:t>
      </w:r>
    </w:p>
    <w:p>
      <w:pPr>
        <w:spacing w:after="160"/>
      </w:pPr>
      <w:r>
        <w:rPr>
          <w:rFonts w:ascii="Arial" w:cs="Arial" w:eastAsia="Arial" w:hAnsi="Arial"/>
          <w:sz w:val="22"/>
          <w:szCs w:val="22"/>
        </w:rPr>
        <w:t xml:space="preserve">As chairman, I will continue to speak publicly on behalf of Reform and Susie will report to me. The great advantage of having a director will be that she will be able to consult in depth with members and help us in formulating a strategy that genuinely engages everyone in working towards the reform of the Church. I do hope you will hold her in your prayers.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IMAGINATIVE MOVE BY REFORM IN APPOINTING FEMALE DIRECTOR</dc:title>
  <dc:creator>VirtueOnline Archive</dc:creator>
  <cp:lastModifiedBy>Un-named</cp:lastModifiedBy>
  <cp:revision>1</cp:revision>
  <dcterms:created xsi:type="dcterms:W3CDTF">2026-04-22T11:55:48.484Z</dcterms:created>
  <dcterms:modified xsi:type="dcterms:W3CDTF">2026-04-22T11:55:48.484Z</dcterms:modified>
</cp:coreProperties>
</file>

<file path=docProps/custom.xml><?xml version="1.0" encoding="utf-8"?>
<Properties xmlns="http://schemas.openxmlformats.org/officeDocument/2006/custom-properties" xmlns:vt="http://schemas.openxmlformats.org/officeDocument/2006/docPropsVTypes"/>
</file>