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 GROUPS SEEN AS 'TAINTED' BY GOVERNMENT, WARNS ARCHBISHOP</w:t>
      </w:r>
    </w:p>
    <w:p>
      <w:pPr>
        <w:pBdr>
          <w:bottom w:val="single" w:color="AAAAAA" w:sz="6"/>
        </w:pBdr>
        <w:spacing w:after="200" w:before="0"/>
      </w:pPr>
    </w:p>
    <w:p>
      <w:pPr>
        <w:spacing w:after="160"/>
      </w:pPr>
      <w:r>
        <w:rPr>
          <w:rFonts w:ascii="Arial" w:cs="Arial" w:eastAsia="Arial" w:hAnsi="Arial"/>
          <w:sz w:val="22"/>
          <w:szCs w:val="22"/>
        </w:rPr>
        <w:t xml:space="preserve">Christian groups are being denied funding for important charitable work because the Government believes they are "tainted", the Archbishop of York has warned.</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http://www.telegraph.co.uk/news/majornews/2799500/Christian-groups-seen-as-tainted-by-Government-warns-Archbishop.html</w:t>
      </w:r>
    </w:p>
    <w:p>
      <w:pPr>
        <w:spacing w:after="160"/>
      </w:pPr>
      <w:r>
        <w:rPr>
          <w:rFonts w:ascii="Arial" w:cs="Arial" w:eastAsia="Arial" w:hAnsi="Arial"/>
          <w:sz w:val="22"/>
          <w:szCs w:val="22"/>
        </w:rPr>
        <w:t xml:space="preserve">September 12, 2008</w:t>
      </w:r>
    </w:p>
    <w:p>
      <w:pPr>
        <w:spacing w:after="160"/>
      </w:pPr>
      <w:r>
        <w:rPr>
          <w:rFonts w:ascii="Arial" w:cs="Arial" w:eastAsia="Arial" w:hAnsi="Arial"/>
          <w:sz w:val="22"/>
          <w:szCs w:val="22"/>
        </w:rPr>
        <w:t xml:space="preserve">Dr John Sentamu accused ministers and councils of being "intolerant" of faith groups and faith schools, who he said are inspired by their beliefs to provide vital work for their communities.</w:t>
      </w:r>
    </w:p>
    <w:p>
      <w:pPr>
        <w:spacing w:after="160"/>
      </w:pPr>
      <w:r>
        <w:rPr>
          <w:rFonts w:ascii="Arial" w:cs="Arial" w:eastAsia="Arial" w:hAnsi="Arial"/>
          <w:sz w:val="22"/>
          <w:szCs w:val="22"/>
        </w:rPr>
        <w:t xml:space="preserve">His comments come after a landmark independent report found that the Government had no interest or understanding in the contribution made to society by the Church of England.</w:t>
      </w:r>
    </w:p>
    <w:p>
      <w:pPr>
        <w:spacing w:after="160"/>
      </w:pPr>
      <w:r>
        <w:rPr>
          <w:rFonts w:ascii="Arial" w:cs="Arial" w:eastAsia="Arial" w:hAnsi="Arial"/>
          <w:sz w:val="22"/>
          <w:szCs w:val="22"/>
        </w:rPr>
        <w:t xml:space="preserve">In a speech at Westminster Central Hall organised by the Youth for Christ organisation, Dr Sentamu said: "We must resist any trend in national or local Government where the decision as to whether a solution works is not based on results, but upon the intolerance that sees a project motivated by faith as being tainted and unsuitable for receipt of funding.</w:t>
      </w:r>
    </w:p>
    <w:p>
      <w:pPr>
        <w:spacing w:after="160"/>
      </w:pPr>
      <w:r>
        <w:rPr>
          <w:rFonts w:ascii="Arial" w:cs="Arial" w:eastAsia="Arial" w:hAnsi="Arial"/>
          <w:sz w:val="22"/>
          <w:szCs w:val="22"/>
        </w:rPr>
        <w:t xml:space="preserve">"Rather there should be a recognition of the valuable work being carried out by groups motivated to serve the common good by a belief in dignity of all as God's creatures in which his divine spark resides."</w:t>
      </w:r>
    </w:p>
    <w:p>
      <w:pPr>
        <w:spacing w:after="160"/>
      </w:pPr>
      <w:r>
        <w:rPr>
          <w:rFonts w:ascii="Arial" w:cs="Arial" w:eastAsia="Arial" w:hAnsi="Arial"/>
          <w:sz w:val="22"/>
          <w:szCs w:val="22"/>
        </w:rPr>
        <w:t xml:space="preserve">It came as one of the most powerful conservatives in the Anglican Communion warned that England has abandoned God, creating a vacuum that is being filled by Islam.</w:t>
      </w:r>
    </w:p>
    <w:p>
      <w:pPr>
        <w:spacing w:after="160"/>
      </w:pPr>
      <w:r>
        <w:rPr>
          <w:rFonts w:ascii="Arial" w:cs="Arial" w:eastAsia="Arial" w:hAnsi="Arial"/>
          <w:sz w:val="22"/>
          <w:szCs w:val="22"/>
        </w:rPr>
        <w:t xml:space="preserve">The Most Rev Peter Akinola, Primate of Nigeria, said: "We see England as a Christian nation, but somehow, for political reasons, for economic reasons, you let Christ go. You [have created] a huge religious vacuum in this country, in the name of multiculturalism - and now it is being filled by Islam."</w:t>
      </w:r>
    </w:p>
    <w:p>
      <w:pPr>
        <w:spacing w:after="160"/>
      </w:pPr>
      <w:r>
        <w:rPr>
          <w:rFonts w:ascii="Arial" w:cs="Arial" w:eastAsia="Arial" w:hAnsi="Arial"/>
          <w:sz w:val="22"/>
          <w:szCs w:val="22"/>
        </w:rPr>
        <w:t xml:space="preserve">He added: "In England there's a constant efffort to throw God out of the system."</w:t>
      </w:r>
    </w:p>
    <w:p>
      <w:pPr>
        <w:spacing w:after="160"/>
      </w:pPr>
      <w:r>
        <w:rPr>
          <w:rFonts w:ascii="Arial" w:cs="Arial" w:eastAsia="Arial" w:hAnsi="Arial"/>
          <w:sz w:val="22"/>
          <w:szCs w:val="22"/>
        </w:rPr>
        <w:t xml:space="preserve">Dr Sentamu, the second most senior figure in the Church, told how Christian groups "are working at the coalface of pastoral care and social practice, motivated by nothing more than their love of God and the love for their neighbour". Many are working with the elderly, children and the disabled.</w:t>
      </w:r>
    </w:p>
    <w:p>
      <w:pPr>
        <w:spacing w:after="160"/>
      </w:pPr>
      <w:r>
        <w:rPr>
          <w:rFonts w:ascii="Arial" w:cs="Arial" w:eastAsia="Arial" w:hAnsi="Arial"/>
          <w:sz w:val="22"/>
          <w:szCs w:val="22"/>
        </w:rPr>
        <w:t xml:space="preserve">He said there were 22,000 religious charities helping people in England and Wales and working on projects such as the drive to eradicate global poverty, while churchgoers contribute more than 23 million hours of voluntary service each year.</w:t>
      </w:r>
    </w:p>
    <w:p>
      <w:pPr>
        <w:spacing w:after="160"/>
      </w:pPr>
      <w:r>
        <w:rPr>
          <w:rFonts w:ascii="Arial" w:cs="Arial" w:eastAsia="Arial" w:hAnsi="Arial"/>
          <w:sz w:val="22"/>
          <w:szCs w:val="22"/>
        </w:rPr>
        <w:t xml:space="preserve">But the Archbishop warned of "a chill wind that blows around grant makers and managers of funds" when faith groups are suggested as ways of delivering social change.</w:t>
      </w:r>
    </w:p>
    <w:p>
      <w:pPr>
        <w:spacing w:after="160"/>
      </w:pPr>
      <w:r>
        <w:rPr>
          <w:rFonts w:ascii="Arial" w:cs="Arial" w:eastAsia="Arial" w:hAnsi="Arial"/>
          <w:sz w:val="22"/>
          <w:szCs w:val="22"/>
        </w:rPr>
        <w:t xml:space="preserve">He said: "It is a chill wind that has been blowing through the corridors of the so called 'faith schools' in recent weeks and it is an chill wind that brings no good to the naysayers, nor to those schools which are dedicated not to creedal indoctrination as their critics would have it, but rather to serving their local communities, serving children of all faiths and none in some of the most deprived areas our country as well as in some of the more well-heeled.</w:t>
      </w:r>
    </w:p>
    <w:p>
      <w:pPr>
        <w:spacing w:after="160"/>
      </w:pPr>
      <w:r>
        <w:rPr>
          <w:rFonts w:ascii="Arial" w:cs="Arial" w:eastAsia="Arial" w:hAnsi="Arial"/>
          <w:sz w:val="22"/>
          <w:szCs w:val="22"/>
        </w:rPr>
        <w:t xml:space="preserve">"Of course there will be those who will say the Church has no role to play in service delivery and that faith has no part to play in the solution. But the facts tell a different story.</w:t>
      </w:r>
    </w:p>
    <w:p>
      <w:pPr>
        <w:spacing w:after="160"/>
      </w:pPr>
      <w:r>
        <w:rPr>
          <w:rFonts w:ascii="Arial" w:cs="Arial" w:eastAsia="Arial" w:hAnsi="Arial"/>
          <w:sz w:val="22"/>
          <w:szCs w:val="22"/>
        </w:rPr>
        <w:t xml:space="preserve">"The Church has a role to play because it is based in the community. It does not drive in to places of strife in the morning and leave before the lights go down."</w:t>
      </w:r>
    </w:p>
    <w:p>
      <w:pPr>
        <w:spacing w:after="160"/>
      </w:pPr>
      <w:r>
        <w:rPr>
          <w:rFonts w:ascii="Arial" w:cs="Arial" w:eastAsia="Arial" w:hAnsi="Arial"/>
          <w:sz w:val="22"/>
          <w:szCs w:val="22"/>
        </w:rPr>
        <w:t xml:space="preserve">In June, a study commissioned by the Church and written by academics from the Von Hügel Institute at Cambridge University condemned the Government's "religious illiteracy".</w:t>
      </w:r>
    </w:p>
    <w:p>
      <w:pPr>
        <w:spacing w:after="160"/>
      </w:pPr>
      <w:r>
        <w:rPr>
          <w:rFonts w:ascii="Arial" w:cs="Arial" w:eastAsia="Arial" w:hAnsi="Arial"/>
          <w:sz w:val="22"/>
          <w:szCs w:val="22"/>
        </w:rPr>
        <w:t xml:space="preserve">It accused ministers of "planning blind" because they had no evidence of the work Christian groups carried out, despite "focusing intently" on Muslims.</w:t>
      </w:r>
    </w:p>
    <w:p>
      <w:pPr>
        <w:spacing w:after="160"/>
      </w:pPr>
      <w:r>
        <w:rPr>
          <w:rFonts w:ascii="Arial" w:cs="Arial" w:eastAsia="Arial" w:hAnsi="Arial"/>
          <w:sz w:val="22"/>
          <w:szCs w:val="22"/>
        </w:rPr>
        <w:t xml:space="preserve">In response, Gordon Brown launched a consultation with religious groups to find out their views on current issues, with responses likely to be fed into Labour's next election manifesto.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 GROUPS SEEN AS 'TAINTED' BY GOVERNMENT, WARNS ARCHBISHOP</dc:title>
  <dc:creator>VirtueOnline Archive</dc:creator>
  <cp:lastModifiedBy>Un-named</cp:lastModifiedBy>
  <cp:revision>1</cp:revision>
  <dcterms:created xsi:type="dcterms:W3CDTF">2026-04-22T11:54:50.535Z</dcterms:created>
  <dcterms:modified xsi:type="dcterms:W3CDTF">2026-04-22T11:54:50.535Z</dcterms:modified>
</cp:coreProperties>
</file>

<file path=docProps/custom.xml><?xml version="1.0" encoding="utf-8"?>
<Properties xmlns="http://schemas.openxmlformats.org/officeDocument/2006/custom-properties" xmlns:vt="http://schemas.openxmlformats.org/officeDocument/2006/docPropsVTypes"/>
</file>