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ARCHBISHOP OF CANTERBURY: 'LABOUR TREATS US LIKE ODDBALLS’</w:t>
      </w:r>
    </w:p>
    <w:p>
      <w:pPr>
        <w:pBdr>
          <w:bottom w:val="single" w:color="AAAAAA" w:sz="6"/>
        </w:pBdr>
        <w:spacing w:after="200" w:before="0"/>
      </w:pPr>
    </w:p>
    <w:p>
      <w:pPr>
        <w:spacing w:after="160"/>
      </w:pPr>
      <w:r>
        <w:rPr>
          <w:rFonts w:ascii="Arial" w:cs="Arial" w:eastAsia="Arial" w:hAnsi="Arial"/>
          <w:sz w:val="22"/>
          <w:szCs w:val="22"/>
        </w:rPr>
        <w:t xml:space="preserve">The Archbishop of Canterbury has accused the Government of treating all religious believers as “oddities” and “eccentric”.</w:t>
      </w:r>
    </w:p>
    <w:p>
      <w:pPr>
        <w:spacing w:after="160"/>
      </w:pPr>
      <w:r>
        <w:rPr>
          <w:rFonts w:ascii="Arial" w:cs="Arial" w:eastAsia="Arial" w:hAnsi="Arial"/>
          <w:sz w:val="22"/>
          <w:szCs w:val="22"/>
        </w:rPr>
        <w:t xml:space="preserve">By Martin Beckford and George Pitcher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http://tinyurl.com/yefdgta</w:t>
      </w:r>
    </w:p>
    <w:p>
      <w:pPr>
        <w:spacing w:after="160"/>
      </w:pPr>
      <w:r>
        <w:rPr>
          <w:rFonts w:ascii="Arial" w:cs="Arial" w:eastAsia="Arial" w:hAnsi="Arial"/>
          <w:sz w:val="22"/>
          <w:szCs w:val="22"/>
        </w:rPr>
        <w:t xml:space="preserve">December 11, 2009</w:t>
      </w:r>
    </w:p>
    <w:p>
      <w:pPr>
        <w:spacing w:after="160"/>
      </w:pPr>
      <w:r>
        <w:rPr>
          <w:rFonts w:ascii="Arial" w:cs="Arial" w:eastAsia="Arial" w:hAnsi="Arial"/>
          <w:sz w:val="22"/>
          <w:szCs w:val="22"/>
        </w:rPr>
        <w:t xml:space="preserve">Dr Rowan Williams said ministers were wrong to think that Christian beliefs were no longer relevant in modern Britain and he criticised Labour for looking at religious faith as a “problem” rather than valuing the contribution it made to society.</w:t>
      </w:r>
    </w:p>
    <w:p>
      <w:pPr>
        <w:spacing w:after="160"/>
      </w:pPr>
      <w:r>
        <w:rPr>
          <w:rFonts w:ascii="Arial" w:cs="Arial" w:eastAsia="Arial" w:hAnsi="Arial"/>
          <w:sz w:val="22"/>
          <w:szCs w:val="22"/>
        </w:rPr>
        <w:t xml:space="preserve">The Archbishop also suggested that the “political class” was too remote from the concerns of most people, who still had God in their “bloodstream”. In his only interview in the run-up to Christmas, he called on ministers to be more willing to talk about their own beliefs.</w:t>
      </w:r>
    </w:p>
    <w:p>
      <w:pPr>
        <w:spacing w:after="160"/>
      </w:pPr>
      <w:r>
        <w:rPr>
          <w:rFonts w:ascii="Arial" w:cs="Arial" w:eastAsia="Arial" w:hAnsi="Arial"/>
          <w:sz w:val="22"/>
          <w:szCs w:val="22"/>
        </w:rPr>
        <w:t xml:space="preserve">Dr Williams told The Daily Telegraph: “The trouble with a lot of Government initiatives about faith is that they assume it is a problem, it’s an eccentricity, it’s practised by oddities, foreigners and minorities.</w:t>
      </w:r>
    </w:p>
    <w:p>
      <w:pPr>
        <w:spacing w:after="160"/>
      </w:pPr>
      <w:r>
        <w:rPr>
          <w:rFonts w:ascii="Arial" w:cs="Arial" w:eastAsia="Arial" w:hAnsi="Arial"/>
          <w:sz w:val="22"/>
          <w:szCs w:val="22"/>
        </w:rPr>
        <w:t xml:space="preserve">“The effect is to de-normalise faith, to intensify the perception that faith is not part of our bloodstream. And, you know, in great swaths of the country that’s how it is.”</w:t>
      </w:r>
    </w:p>
    <w:p>
      <w:pPr>
        <w:spacing w:after="160"/>
      </w:pPr>
      <w:r>
        <w:rPr>
          <w:rFonts w:ascii="Arial" w:cs="Arial" w:eastAsia="Arial" w:hAnsi="Arial"/>
          <w:sz w:val="22"/>
          <w:szCs w:val="22"/>
        </w:rPr>
        <w:t xml:space="preserve">His comments risked reigniting the public row between the Church of England and Labour over the state’s treatment of faith groups. A Cabinet member was recently forced to deny there was a “secular conspiracy” to silence them.</w:t>
      </w:r>
    </w:p>
    <w:p>
      <w:pPr>
        <w:spacing w:after="160"/>
      </w:pPr>
      <w:r>
        <w:rPr>
          <w:rFonts w:ascii="Arial" w:cs="Arial" w:eastAsia="Arial" w:hAnsi="Arial"/>
          <w:sz w:val="22"/>
          <w:szCs w:val="22"/>
        </w:rPr>
        <w:t xml:space="preserve">The Archbishop’s claims that religion was seen only as something for minorities echoed those of a Church-backed report, which accused the Government of paying “lip service” to Christianity while “focusing intently” on Muslims.</w:t>
      </w:r>
    </w:p>
    <w:p>
      <w:pPr>
        <w:spacing w:after="160"/>
      </w:pPr>
      <w:r>
        <w:rPr>
          <w:rFonts w:ascii="Arial" w:cs="Arial" w:eastAsia="Arial" w:hAnsi="Arial"/>
          <w:sz w:val="22"/>
          <w:szCs w:val="22"/>
        </w:rPr>
        <w:t xml:space="preserve">Asked if he believed political leaders should be more open about their religious beliefs, the Archbishop replied: “I don’t think it would do any harm at all. I think part of establishing their human credentials is saying, 'This is where my motivation comes from. I’m in politics because this is what I believe.’ And that includes religious conviction.”</w:t>
      </w:r>
    </w:p>
    <w:p>
      <w:pPr>
        <w:spacing w:after="160"/>
      </w:pPr>
      <w:r>
        <w:rPr>
          <w:rFonts w:ascii="Arial" w:cs="Arial" w:eastAsia="Arial" w:hAnsi="Arial"/>
          <w:sz w:val="22"/>
          <w:szCs w:val="22"/>
        </w:rPr>
        <w:t xml:space="preserve">Despite the Church of England’s influence and its position as the established religion in the country, there have been repeated claims in recent years that Labour has tried to keep faith out of the public sphere.</w:t>
      </w:r>
    </w:p>
    <w:p>
      <w:pPr>
        <w:spacing w:after="160"/>
      </w:pPr>
      <w:r>
        <w:rPr>
          <w:rFonts w:ascii="Arial" w:cs="Arial" w:eastAsia="Arial" w:hAnsi="Arial"/>
          <w:sz w:val="22"/>
          <w:szCs w:val="22"/>
        </w:rPr>
        <w:t xml:space="preserve">The tendency was summed up by Alastair Campbell when, as spokesman for Tony Blair, the former prime minister, he said: “We don’t do God.”</w:t>
      </w:r>
    </w:p>
    <w:p>
      <w:pPr>
        <w:spacing w:after="160"/>
      </w:pPr>
      <w:r>
        <w:rPr>
          <w:rFonts w:ascii="Arial" w:cs="Arial" w:eastAsia="Arial" w:hAnsi="Arial"/>
          <w:sz w:val="22"/>
          <w:szCs w:val="22"/>
        </w:rPr>
        <w:t xml:space="preserve">However, fears over the development of home-grown Islamic terrorism led the Government to pour more than £50 million into projects aimed at preventing radicalisation in mosques.</w:t>
      </w:r>
    </w:p>
    <w:p>
      <w:pPr>
        <w:spacing w:after="160"/>
      </w:pPr>
      <w:r>
        <w:rPr>
          <w:rFonts w:ascii="Arial" w:cs="Arial" w:eastAsia="Arial" w:hAnsi="Arial"/>
          <w:sz w:val="22"/>
          <w:szCs w:val="22"/>
        </w:rPr>
        <w:t xml:space="preserve">The Archbishop’s claim that the Government only saw religion as a problem was backed by the Rt Rev Stephen Lowe, the former Bishop of Urban Life. He said: “He’s absolutely on the ball. Religion is seen as being a problem because of the connection between radical Islam and terrorism that has tainted all religions.</w:t>
      </w:r>
    </w:p>
    <w:p>
      <w:pPr>
        <w:spacing w:after="160"/>
      </w:pPr>
      <w:r>
        <w:rPr>
          <w:rFonts w:ascii="Arial" w:cs="Arial" w:eastAsia="Arial" w:hAnsi="Arial"/>
          <w:sz w:val="22"/>
          <w:szCs w:val="22"/>
        </w:rPr>
        <w:t xml:space="preserve">“What seems to be forgotten is the contribution of religion in the mainstream to social action. It’s quite clear that within the Government and the Opposition there are people of faith. The problem is that somehow the connection between what they see as their private faith is allowed to marginalise the significance of the contribution of faith communities to the life of this nation.”</w:t>
      </w:r>
    </w:p>
    <w:p>
      <w:pPr>
        <w:spacing w:after="160"/>
      </w:pPr>
      <w:r>
        <w:rPr>
          <w:rFonts w:ascii="Arial" w:cs="Arial" w:eastAsia="Arial" w:hAnsi="Arial"/>
          <w:sz w:val="22"/>
          <w:szCs w:val="22"/>
        </w:rPr>
        <w:t xml:space="preserve">In the interview, the Archbishop went on to propose a new “supermarket ombudsman” to protect Britain’s rural economy.</w:t>
      </w:r>
    </w:p>
    <w:p>
      <w:pPr>
        <w:spacing w:after="160"/>
      </w:pPr>
      <w:r>
        <w:rPr>
          <w:rFonts w:ascii="Arial" w:cs="Arial" w:eastAsia="Arial" w:hAnsi="Arial"/>
          <w:sz w:val="22"/>
          <w:szCs w:val="22"/>
        </w:rPr>
        <w:t xml:space="preserve">He also dismissed Pope Benedict XVI’s bold invitation for disaffected Anglicans to cross over to Rome as “theologically rather eccentric”, and predicted that few would take up the option because they could not accept papal infallibility.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ARCHBISHOP OF CANTERBURY: 'LABOUR TREATS US LIKE ODDBALLS’</dc:title>
  <dc:creator>VirtueOnline Archive</dc:creator>
  <cp:lastModifiedBy>Un-named</cp:lastModifiedBy>
  <cp:revision>1</cp:revision>
  <dcterms:created xsi:type="dcterms:W3CDTF">2026-04-22T11:55:09.624Z</dcterms:created>
  <dcterms:modified xsi:type="dcterms:W3CDTF">2026-04-22T11:55:09.624Z</dcterms:modified>
</cp:coreProperties>
</file>

<file path=docProps/custom.xml><?xml version="1.0" encoding="utf-8"?>
<Properties xmlns="http://schemas.openxmlformats.org/officeDocument/2006/custom-properties" xmlns:vt="http://schemas.openxmlformats.org/officeDocument/2006/docPropsVTypes"/>
</file>