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UK:TWO THEOLOGIANS AT ODDS OVER VALUE OF COVENANT</w:t>
      </w:r>
    </w:p>
    <w:p>
      <w:pPr>
        <w:pBdr>
          <w:bottom w:val="single" w:color="AAAAAA" w:sz="6"/>
        </w:pBdr>
        <w:spacing w:after="200" w:before="0"/>
      </w:pPr>
    </w:p>
    <w:p>
      <w:pPr>
        <w:spacing w:after="160"/>
      </w:pPr>
      <w:r>
        <w:rPr>
          <w:rFonts w:ascii="Arial" w:cs="Arial" w:eastAsia="Arial" w:hAnsi="Arial"/>
          <w:sz w:val="22"/>
          <w:szCs w:val="22"/>
        </w:rPr>
        <w:t xml:space="preserve">An open letter on the Covenant</w:t>
      </w:r>
    </w:p>
    <w:p>
      <w:pPr>
        <w:spacing w:after="160"/>
      </w:pPr>
      <w:r>
        <w:rPr>
          <w:rFonts w:ascii="Arial" w:cs="Arial" w:eastAsia="Arial" w:hAnsi="Arial"/>
          <w:sz w:val="22"/>
          <w:szCs w:val="22"/>
        </w:rPr>
        <w:t xml:space="preserve">January 5th,</w:t>
      </w:r>
    </w:p>
    <w:p>
      <w:pPr>
        <w:spacing w:after="160"/>
      </w:pPr>
      <w:r>
        <w:rPr>
          <w:rFonts w:ascii="Arial" w:cs="Arial" w:eastAsia="Arial" w:hAnsi="Arial"/>
          <w:sz w:val="22"/>
          <w:szCs w:val="22"/>
        </w:rPr>
        <w:t xml:space="preserve">To Rev Dr. Andrew Goddard</w:t>
      </w:r>
    </w:p>
    <w:p>
      <w:pPr>
        <w:spacing w:after="160"/>
      </w:pPr>
      <w:r>
        <w:rPr>
          <w:rFonts w:ascii="Arial" w:cs="Arial" w:eastAsia="Arial" w:hAnsi="Arial"/>
          <w:sz w:val="22"/>
          <w:szCs w:val="22"/>
        </w:rPr>
        <w:t xml:space="preserve">From Canon Dr. Chris Sugden</w:t>
      </w:r>
    </w:p>
    <w:p>
      <w:pPr>
        <w:spacing w:after="160"/>
      </w:pPr>
      <w:r>
        <w:rPr>
          <w:rFonts w:ascii="Arial" w:cs="Arial" w:eastAsia="Arial" w:hAnsi="Arial"/>
          <w:sz w:val="22"/>
          <w:szCs w:val="22"/>
        </w:rPr>
        <w:t xml:space="preserve">Dear Andrew,</w:t>
      </w:r>
    </w:p>
    <w:p>
      <w:pPr>
        <w:spacing w:after="160"/>
      </w:pPr>
      <w:r>
        <w:rPr>
          <w:rFonts w:ascii="Arial" w:cs="Arial" w:eastAsia="Arial" w:hAnsi="Arial"/>
          <w:sz w:val="22"/>
          <w:szCs w:val="22"/>
        </w:rPr>
        <w:t xml:space="preserve">Thank you for your article on the Anglican Communion Covenant in the CEN of December 23/30 2011.</w:t>
      </w:r>
    </w:p>
    <w:p>
      <w:pPr>
        <w:spacing w:after="160"/>
      </w:pPr>
      <w:r>
        <w:rPr>
          <w:rFonts w:ascii="Arial" w:cs="Arial" w:eastAsia="Arial" w:hAnsi="Arial"/>
          <w:sz w:val="22"/>
          <w:szCs w:val="22"/>
        </w:rPr>
        <w:t xml:space="preserve">Like you I am committed to a proper debate of the issues so that colleagues can make their own judgements in light of all the facts.</w:t>
      </w:r>
    </w:p>
    <w:p>
      <w:pPr>
        <w:spacing w:after="160"/>
      </w:pPr>
      <w:r>
        <w:rPr>
          <w:rFonts w:ascii="Arial" w:cs="Arial" w:eastAsia="Arial" w:hAnsi="Arial"/>
          <w:sz w:val="22"/>
          <w:szCs w:val="22"/>
        </w:rPr>
        <w:t xml:space="preserve">Amongst the facts which it is important to remember are the following:</w:t>
      </w:r>
    </w:p>
    <w:p>
      <w:pPr>
        <w:spacing w:after="160"/>
      </w:pPr>
      <w:r>
        <w:rPr>
          <w:rFonts w:ascii="Arial" w:cs="Arial" w:eastAsia="Arial" w:hAnsi="Arial"/>
          <w:sz w:val="22"/>
          <w:szCs w:val="22"/>
        </w:rPr>
        <w:t xml:space="preserve">1. You write that the Covenant has been "consistently supported by the Global South Leadership.". Yet on November 24 2010, seven primates [Kenya, Nigeria, Uganda, Rwanda,Tanzania, West Africa, and the Southern Cone of Latin America] representing 40 million Anglicans released a statement that in their view "the covenant was fatally flawed and so support for this initiative is no longer appropriate". Moreover, the Province of South East Asia itself, led at that time by Archbishop Chew, could only commend the covenant subject to the acceptance of a detailed preamble.</w:t>
      </w:r>
    </w:p>
    <w:p>
      <w:pPr>
        <w:spacing w:after="160"/>
      </w:pPr>
      <w:r>
        <w:rPr>
          <w:rFonts w:ascii="Arial" w:cs="Arial" w:eastAsia="Arial" w:hAnsi="Arial"/>
          <w:sz w:val="22"/>
          <w:szCs w:val="22"/>
        </w:rPr>
        <w:t xml:space="preserve">2. You also write that "the Covenant has been consistently supported by the Church of England". That support has, however, often been qualified. For example, in the General Synod debate of November 24 2010, Dr Philip Giddings, now chair of the House of Laity, spoke for many when he said that he reluctantly supported the covenant because its key part was only quarter of a loaf and half baked at that.</w:t>
      </w:r>
    </w:p>
    <w:p>
      <w:pPr>
        <w:spacing w:after="160"/>
      </w:pPr>
      <w:r>
        <w:rPr>
          <w:rFonts w:ascii="Arial" w:cs="Arial" w:eastAsia="Arial" w:hAnsi="Arial"/>
          <w:sz w:val="22"/>
          <w:szCs w:val="22"/>
        </w:rPr>
        <w:t xml:space="preserve">3. Your basic argument is that the covenant is the "only show in town" which can preserve the unity of the Anglican Communion. This looks like: "Something must be done; this is something; therefore, this is what must be done".</w:t>
      </w:r>
    </w:p>
    <w:p>
      <w:pPr>
        <w:spacing w:after="160"/>
      </w:pPr>
      <w:r>
        <w:rPr>
          <w:rFonts w:ascii="Arial" w:cs="Arial" w:eastAsia="Arial" w:hAnsi="Arial"/>
          <w:sz w:val="22"/>
          <w:szCs w:val="22"/>
        </w:rPr>
        <w:t xml:space="preserve">4. You will agree that it is important to consider what would happen if the covenant as it stands were to be adopted. Any disputes would finally be referred to the Standing Committee. This body can only make recommendations to provinces and other instruments of the Communion, which will all need to accept them for the process to work. How is this different from the situation the Communion thought it was in before the current difficulties arose from 2003? What does the Covenant do to address what has happened since then? It is important to recall (although you do not mention this in your article) that the consecration of bishops in same sex relationships has gone ahead in TEC and that orthodox clergy and congregations are being deprived of their churches and their positions.</w:t>
      </w:r>
    </w:p>
    <w:p>
      <w:pPr>
        <w:spacing w:after="160"/>
      </w:pPr>
      <w:r>
        <w:rPr>
          <w:rFonts w:ascii="Arial" w:cs="Arial" w:eastAsia="Arial" w:hAnsi="Arial"/>
          <w:sz w:val="22"/>
          <w:szCs w:val="22"/>
        </w:rPr>
        <w:t xml:space="preserve">You make no mention that people such as Dr James Packer have been deprived of their licences and that congregations they are associated with, for example St John's Shaughnessy in Vancouver have been deprived of their buildings. How will adopting the Covenant help to reverse these injustices? Will the covenant make it more likely that a province such as the Sudan (which has just disinvited the Presiding Bishop of TEC) will be able to reach agreement with TEC, or the Primates Meeting would agree with the Anglican Consultative Council?</w:t>
      </w:r>
    </w:p>
    <w:p>
      <w:pPr>
        <w:spacing w:after="160"/>
      </w:pPr>
      <w:r>
        <w:rPr>
          <w:rFonts w:ascii="Arial" w:cs="Arial" w:eastAsia="Arial" w:hAnsi="Arial"/>
          <w:sz w:val="22"/>
          <w:szCs w:val="22"/>
        </w:rPr>
        <w:t xml:space="preserve">5. You write that "the covenant provides a clear agreed framework for debate, diversity and development through shared discernment within agreed affirmations and commitments." This assumes that the disagreements within the Communion are not about fundamentals but have arisen through problems in communication and understanding , and can therefore to be addressed just by 'listening'. But what if some think the doctrinal and theological matters in dispute are fundamental, matters of right and wrong, truth and error and therefore should be addressed by appropriate reproof and correction?</w:t>
      </w:r>
    </w:p>
    <w:p>
      <w:pPr>
        <w:spacing w:after="160"/>
      </w:pPr>
      <w:r>
        <w:rPr>
          <w:rFonts w:ascii="Arial" w:cs="Arial" w:eastAsia="Arial" w:hAnsi="Arial"/>
          <w:sz w:val="22"/>
          <w:szCs w:val="22"/>
        </w:rPr>
        <w:t xml:space="preserve">6. You argue that the covenant "cultivates practices and provides processes for addressing" innovations, such as lay presidency, that might arise when some Anglicans may feel called to act in a way that others do not recognize as faithful developments. Who decides whether this is to apply? Would it, for example, apply to those in England who hold that the consecration of women bishops without legal provision for those who see that as an unfaithful development. As you know, the draft legislation before the General Synod specifically excludes such legal provision. Can the Church of England legitimately both approve the covenant and move in exactly the opposite direction with its legislation for women bishops?</w:t>
      </w:r>
    </w:p>
    <w:p>
      <w:pPr>
        <w:spacing w:after="160"/>
      </w:pPr>
      <w:r>
        <w:rPr>
          <w:rFonts w:ascii="Arial" w:cs="Arial" w:eastAsia="Arial" w:hAnsi="Arial"/>
          <w:sz w:val="22"/>
          <w:szCs w:val="22"/>
        </w:rPr>
        <w:t xml:space="preserve">I am sure you will agree that the most important question is how Anglican churches can continue faithfully to express the Gospel of Jesus Christ and demonstrate it in our fellowship, and our common life, and above all in our witness to the world Christ came to save. I hope we can continue to search for the best way of doing that, taking all the facts into account.</w:t>
      </w:r>
    </w:p>
    <w:p>
      <w:pPr>
        <w:spacing w:after="160"/>
      </w:pPr>
      <w:r>
        <w:rPr>
          <w:rFonts w:ascii="Arial" w:cs="Arial" w:eastAsia="Arial" w:hAnsi="Arial"/>
          <w:sz w:val="22"/>
          <w:szCs w:val="22"/>
        </w:rPr>
        <w:t xml:space="preserve">Canon Dr. Chris Sugden is a Member of General Synod</w:t>
      </w:r>
    </w:p>
    <w:p>
      <w:pPr>
        <w:spacing w:after="160"/>
      </w:pPr>
      <w:r>
        <w:rPr>
          <w:rFonts w:ascii="Arial" w:cs="Arial" w:eastAsia="Arial" w:hAnsi="Arial"/>
          <w:sz w:val="22"/>
          <w:szCs w:val="22"/>
        </w:rPr>
        <w:t xml:space="preserve">Rev. Dr. Andrew Goddard is Tutor in Christian Ethics at Trinity College, Bristol, England,</w:t>
      </w:r>
    </w:p>
    <w:p>
      <w:pPr>
        <w:spacing w:after="160"/>
      </w:pPr>
      <w:r>
        <w:rPr>
          <w:rFonts w:ascii="Arial" w:cs="Arial" w:eastAsia="Arial" w:hAnsi="Arial"/>
          <w:sz w:val="22"/>
          <w:szCs w:val="22"/>
        </w:rPr>
        <w:t xml:space="preserve">The article first appeared in the Church of England Newspaper of Friday January 6 and is posted on the Anglican Mainstream website:</w:t>
      </w:r>
    </w:p>
    <w:p>
      <w:pPr>
        <w:spacing w:after="160"/>
      </w:pPr>
      <w:r>
        <w:rPr>
          <w:rFonts w:ascii="Arial" w:cs="Arial" w:eastAsia="Arial" w:hAnsi="Arial"/>
          <w:sz w:val="22"/>
          <w:szCs w:val="22"/>
        </w:rPr>
        <w:t xml:space="preserve">http://www.anglican-mainstream.net/2012/01/05/an-open-letter-on-the-covenant/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UK:TWO THEOLOGIANS AT ODDS OVER VALUE OF COVENANT</dc:title>
  <dc:creator>VirtueOnline Archive</dc:creator>
  <cp:lastModifiedBy>Un-named</cp:lastModifiedBy>
  <cp:revision>1</cp:revision>
  <dcterms:created xsi:type="dcterms:W3CDTF">2026-04-22T11:55:35.049Z</dcterms:created>
  <dcterms:modified xsi:type="dcterms:W3CDTF">2026-04-22T11:55:35.049Z</dcterms:modified>
</cp:coreProperties>
</file>

<file path=docProps/custom.xml><?xml version="1.0" encoding="utf-8"?>
<Properties xmlns="http://schemas.openxmlformats.org/officeDocument/2006/custom-properties" xmlns:vt="http://schemas.openxmlformats.org/officeDocument/2006/docPropsVTypes"/>
</file>