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TWO DIOCESES REPORT FINANCIAL SHORTFALL</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Waring</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http://www.livingchurch.org/publishertlc/viewarticle.asp?ID=3480</w:t>
      </w:r>
    </w:p>
    <w:p>
      <w:pPr>
        <w:spacing w:after="160"/>
      </w:pPr>
      <w:r>
        <w:rPr>
          <w:rFonts w:ascii="Arial" w:cs="Arial" w:eastAsia="Arial" w:hAnsi="Arial"/>
          <w:sz w:val="22"/>
          <w:szCs w:val="22"/>
        </w:rPr>
        <w:t xml:space="preserve">7/5/2007</w:t>
      </w:r>
    </w:p>
    <w:p>
      <w:pPr>
        <w:spacing w:after="160"/>
      </w:pPr>
      <w:r>
        <w:rPr>
          <w:rFonts w:ascii="Arial" w:cs="Arial" w:eastAsia="Arial" w:hAnsi="Arial"/>
          <w:sz w:val="22"/>
          <w:szCs w:val="22"/>
        </w:rPr>
        <w:t xml:space="preserve">The dioceses of Pittsburgh and Western Kansas have reported financial shortfalls of more than 15 percent recently.</w:t>
      </w:r>
    </w:p>
    <w:p>
      <w:pPr>
        <w:spacing w:after="160"/>
      </w:pPr>
      <w:r>
        <w:rPr>
          <w:rFonts w:ascii="Arial" w:cs="Arial" w:eastAsia="Arial" w:hAnsi="Arial"/>
          <w:sz w:val="22"/>
          <w:szCs w:val="22"/>
        </w:rPr>
        <w:t xml:space="preserve">At its June 5 meeting, the Pittsburgh diocesan council approved major budget adjustments due to lower than anticipated assessment income and litigation costs, both caused by renewed activity in the lawsuit initiated by Calvary Church, Pittsburgh. The diocese is now estimating legal expenses of $500,000 for 2007.</w:t>
      </w:r>
    </w:p>
    <w:p>
      <w:pPr>
        <w:spacing w:after="160"/>
      </w:pPr>
      <w:r>
        <w:rPr>
          <w:rFonts w:ascii="Arial" w:cs="Arial" w:eastAsia="Arial" w:hAnsi="Arial"/>
          <w:sz w:val="22"/>
          <w:szCs w:val="22"/>
        </w:rPr>
        <w:t xml:space="preserve">After the 75th General Convention when Pittsburgh and six other dioceses requested alternate primatial oversight, Calvary Church returned to court seeking through discovery to obtain copies of all communication between the diocesan leadership, the Anglican Communion Network and the Global South primates.</w:t>
      </w:r>
    </w:p>
    <w:p>
      <w:pPr>
        <w:spacing w:after="160"/>
      </w:pPr>
      <w:r>
        <w:rPr>
          <w:rFonts w:ascii="Arial" w:cs="Arial" w:eastAsia="Arial" w:hAnsi="Arial"/>
          <w:sz w:val="22"/>
          <w:szCs w:val="22"/>
        </w:rPr>
        <w:t xml:space="preserve">The original budget for 2007 was $1.7 million. After additions for legal fees and a few reductions, the revised budget for the 2007 is now $2.2 million. The new figure takes into account the escrowing of Calvary's assessment. To cover the estimated legal fees and the Calvary shortfall, the diocesan governing bodies have decided to draw $220,500 from operating reserve; use $335,000 approved by the board of trustees from funds they control; and use $60,000 given by supporters for the purpose of covering lawsuit costs.</w:t>
      </w:r>
    </w:p>
    <w:p>
      <w:pPr>
        <w:spacing w:after="160"/>
      </w:pPr>
      <w:r>
        <w:rPr>
          <w:rFonts w:ascii="Arial" w:cs="Arial" w:eastAsia="Arial" w:hAnsi="Arial"/>
          <w:sz w:val="22"/>
          <w:szCs w:val="22"/>
        </w:rPr>
        <w:t xml:space="preserve">A very early draft 2008 budget would reduce diocesan expenses by the amount of Calvary's assessment. The diocese plans to live within its means, according to Peter Frank, director of communications for the diocese.</w:t>
      </w:r>
    </w:p>
    <w:p>
      <w:pPr>
        <w:spacing w:after="160"/>
      </w:pPr>
      <w:r>
        <w:rPr>
          <w:rFonts w:ascii="Arial" w:cs="Arial" w:eastAsia="Arial" w:hAnsi="Arial"/>
          <w:sz w:val="22"/>
          <w:szCs w:val="22"/>
        </w:rPr>
        <w:t xml:space="preserve">The shortfall in the Diocese of Western Kansas began when its application for a $65,000 DFMS partnership grant was not renewed. Several years ago the criteria for approving partnership grants was changed from block grants which could be used to fund continuing operations to grant proposals for specific ministry projects. The loss of $65,000 out of a $350,000 annual budget was significant, according to the Rev. Canon James Cox, diocesan treasurer.</w:t>
      </w:r>
    </w:p>
    <w:p>
      <w:pPr>
        <w:spacing w:after="160"/>
      </w:pPr>
      <w:r>
        <w:rPr>
          <w:rFonts w:ascii="Arial" w:cs="Arial" w:eastAsia="Arial" w:hAnsi="Arial"/>
          <w:sz w:val="22"/>
          <w:szCs w:val="22"/>
        </w:rPr>
        <w:t xml:space="preserve">"Over time [the diocese] came to expect yearly renewal of the grant," Canon Cox said. "Apparently we did not take that change seriously enough. Fortunately when Bishop [James] Adams came to Western Kansas [in 2002], we discussed the possibility of funding the episcopate through endowment. We use our assessment primarily for ministry support."</w:t>
      </w:r>
    </w:p>
    <w:p>
      <w:pPr>
        <w:spacing w:after="160"/>
      </w:pPr>
      <w:r>
        <w:rPr>
          <w:rFonts w:ascii="Arial" w:cs="Arial" w:eastAsia="Arial" w:hAnsi="Arial"/>
          <w:sz w:val="22"/>
          <w:szCs w:val="22"/>
        </w:rPr>
        <w:t xml:space="preserve">The Western Kansas Growth Fund has assets of approximately $1.5 million, Canon Cox said. The diocese uses dividend and interest income from the principal to supplement support of the episcopacy. Gifts have come from bishops in other dioceses as well as individuals both within and outside the diocese. In order to fund all episcopal ministry Canon Cox estimated the fund would need to be about twice its current size.</w:t>
      </w:r>
    </w:p>
    <w:p>
      <w:pPr>
        <w:spacing w:after="160"/>
      </w:pPr>
      <w:r>
        <w:rPr>
          <w:rFonts w:ascii="Arial" w:cs="Arial" w:eastAsia="Arial" w:hAnsi="Arial"/>
          <w:sz w:val="22"/>
          <w:szCs w:val="22"/>
        </w:rPr>
        <w:t xml:space="preserve">There were no extreme cuts anywhere in the diocesan budget, Canon Cox said, noting that across-the-board budget reductions helped close the deficit. Bishop Adams and the other members of the diocesan staff did not receive a cost of living salary increase in 2007. Bishop Adams' travel budget was also reduced. Finally the diocese reduced the amount it plans to contribute to the program budget of the General Convention. As of May, the diocese had contributed about $3,000. Last year it budgeted $42,000, but wound up contributing only $15,000.</w:t>
      </w:r>
    </w:p>
    <w:p>
      <w:pPr>
        <w:spacing w:after="160"/>
      </w:pPr>
      <w:r>
        <w:rPr>
          <w:rFonts w:ascii="Arial" w:cs="Arial" w:eastAsia="Arial" w:hAnsi="Arial"/>
          <w:sz w:val="22"/>
          <w:szCs w:val="22"/>
        </w:rPr>
        <w:t xml:space="preserve">The Diocese of Western Kansas was founded as the Missionary District of Salinas in 1901. It achieved diocesan status in 1971.</w:t>
      </w:r>
    </w:p>
    <w:p>
      <w:pPr>
        <w:spacing w:after="160"/>
      </w:pPr>
      <w:r>
        <w:rPr>
          <w:rFonts w:ascii="Arial" w:cs="Arial" w:eastAsia="Arial" w:hAnsi="Arial"/>
          <w:sz w:val="22"/>
          <w:szCs w:val="22"/>
        </w:rPr>
        <w:t xml:space="preserve">"We've had financial problems for 105 years," said Bishop Adams in a recent interview with The Living Church. "I will not let this diocese die."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DIOCESES REPORT FINANCIAL SHORTFALL</dc:title>
  <dc:creator>VirtueOnline Archive</dc:creator>
  <cp:lastModifiedBy>Un-named</cp:lastModifiedBy>
  <cp:revision>1</cp:revision>
  <dcterms:created xsi:type="dcterms:W3CDTF">2026-04-22T11:54:34.184Z</dcterms:created>
  <dcterms:modified xsi:type="dcterms:W3CDTF">2026-04-22T11:54:34.184Z</dcterms:modified>
</cp:coreProperties>
</file>

<file path=docProps/custom.xml><?xml version="1.0" encoding="utf-8"?>
<Properties xmlns="http://schemas.openxmlformats.org/officeDocument/2006/custom-properties" xmlns:vt="http://schemas.openxmlformats.org/officeDocument/2006/docPropsVTypes"/>
</file>