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FLOODGATES ARE OPEN: ROBINSON MAY BE SUCCEEDED BY "PARTNERED" GAY BISHOP</w:t>
      </w:r>
    </w:p>
    <w:p>
      <w:pPr>
        <w:pBdr>
          <w:bottom w:val="single" w:color="AAAAAA" w:sz="6"/>
        </w:pBdr>
        <w:spacing w:after="200" w:before="0"/>
      </w:pPr>
    </w:p>
    <w:p>
      <w:pPr>
        <w:spacing w:after="240"/>
      </w:pPr>
      <w:r>
        <w:rPr>
          <w:rFonts w:ascii="Arial" w:cs="Arial" w:eastAsia="Arial" w:hAnsi="Arial"/>
          <w:i/>
          <w:iCs/>
          <w:color w:val="666666"/>
          <w:sz w:val="20"/>
          <w:szCs w:val="20"/>
        </w:rPr>
        <w:t xml:space="preserve">The floodgates are open: Bishop Vicky Gene Robinson may be succeeded by "partnered" gay bishop  |  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19, 2012</w:t>
      </w:r>
    </w:p>
    <w:p>
      <w:pPr>
        <w:spacing w:after="160"/>
      </w:pPr>
      <w:r>
        <w:rPr>
          <w:rFonts w:ascii="Arial" w:cs="Arial" w:eastAsia="Arial" w:hAnsi="Arial"/>
          <w:sz w:val="22"/>
          <w:szCs w:val="22"/>
        </w:rPr>
        <w:t xml:space="preserve">It started with Vicky Gene Robinson in 2003 when he was elected the Bishop of New Hampshire. Three years later the Rev. Canon Michael Barlowe, the Very. Rev. Robert Taylor, and the Rev. Bonnie Perry were in a field of seven seeking to become the next Bishop of California. Suffragan Bishop Marc Andres of Alabama pulled ahead of the seven candidates pack to become the eighth Bishop of California.</w:t>
      </w:r>
    </w:p>
    <w:p>
      <w:pPr>
        <w:spacing w:after="160"/>
      </w:pPr>
      <w:r>
        <w:rPr>
          <w:rFonts w:ascii="Arial" w:cs="Arial" w:eastAsia="Arial" w:hAnsi="Arial"/>
          <w:sz w:val="22"/>
          <w:szCs w:val="22"/>
        </w:rPr>
        <w:t xml:space="preserve">Just a few months later Canon Barlow's name again appeared. This time he was running for Bishop of Newark. Mark Beckworth emerged from a field of four to take the mitre in New Jersey.</w:t>
      </w:r>
    </w:p>
    <w:p>
      <w:pPr>
        <w:spacing w:after="160"/>
      </w:pPr>
      <w:r>
        <w:rPr>
          <w:rFonts w:ascii="Arial" w:cs="Arial" w:eastAsia="Arial" w:hAnsi="Arial"/>
          <w:sz w:val="22"/>
          <w:szCs w:val="22"/>
        </w:rPr>
        <w:t xml:space="preserve">Immediately following the 2009 Episcopal General Convention Bonnie Perry's name was again thrown in the ring for Bishop of the Minnesota. The next day the Diocese of Los Angeles followed suit by offering up two gay names for suffragan bishop - Mary Glasspool and John Kirkley.</w:t>
      </w:r>
    </w:p>
    <w:p>
      <w:pPr>
        <w:spacing w:after="160"/>
      </w:pPr>
      <w:r>
        <w:rPr>
          <w:rFonts w:ascii="Arial" w:cs="Arial" w:eastAsia="Arial" w:hAnsi="Arial"/>
          <w:sz w:val="22"/>
          <w:szCs w:val="22"/>
        </w:rPr>
        <w:t xml:space="preserve">Parry, rector of All Saints Episcopal Church in Chicago lost out to the House of Deputies Vice President Brian Prior in the Minnesota race while Mary Glasspool was elected as the first openly partnered lesbian bishop in The Episcopal Church. Diane Bruce also emerged from a field of six as a co-bishop suffragan. The two new Los Angeles female bishops are the 16th and 17th women consecrated as bishop in The Episcopal Church. Since her elevation Bishop Glasspool has kept relatively low profile. Unlike Bishop Robinson who is highly visible as a vocal voice for gay rights.</w:t>
      </w:r>
    </w:p>
    <w:p>
      <w:pPr>
        <w:spacing w:after="160"/>
      </w:pPr>
      <w:r>
        <w:rPr>
          <w:rFonts w:ascii="Arial" w:cs="Arial" w:eastAsia="Arial" w:hAnsi="Arial"/>
          <w:sz w:val="22"/>
          <w:szCs w:val="22"/>
        </w:rPr>
        <w:t xml:space="preserve">Then in 2010 Canon Barlowe made a third bid for bishop. This time he was seeking to be the Bishop of Utah. The nod finally went to Canon Scott Hayashi who claimed the honors.</w:t>
      </w:r>
    </w:p>
    <w:p>
      <w:pPr>
        <w:spacing w:after="160"/>
      </w:pPr>
      <w:r>
        <w:rPr>
          <w:rFonts w:ascii="Arial" w:cs="Arial" w:eastAsia="Arial" w:hAnsi="Arial"/>
          <w:sz w:val="22"/>
          <w:szCs w:val="22"/>
        </w:rPr>
        <w:t xml:space="preserve">Now Bishop Robinson, who started down the slippery slope and helped to plunge The Episcopal Church into chaos, has announced his retirement and another partnered gay priest's name has been thrown into the ring to replace him.</w:t>
      </w:r>
    </w:p>
    <w:p>
      <w:pPr>
        <w:spacing w:after="160"/>
      </w:pPr>
      <w:r>
        <w:rPr>
          <w:rFonts w:ascii="Arial" w:cs="Arial" w:eastAsia="Arial" w:hAnsi="Arial"/>
          <w:sz w:val="22"/>
          <w:szCs w:val="22"/>
        </w:rPr>
        <w:t xml:space="preserve">This time it is the Rev. Dr. William Warwick Rich, who is the senior associate rector for Christian Formation at Trinity Church in Boston, is seeking to become the third "partnered" gay bishop in The Episcopal Church and the second back-to-back gay Bishop of New Hampshire.</w:t>
      </w:r>
    </w:p>
    <w:p>
      <w:pPr>
        <w:spacing w:after="160"/>
      </w:pPr>
      <w:r>
        <w:rPr>
          <w:rFonts w:ascii="Arial" w:cs="Arial" w:eastAsia="Arial" w:hAnsi="Arial"/>
          <w:sz w:val="22"/>
          <w:szCs w:val="22"/>
        </w:rPr>
        <w:t xml:space="preserve">Fr. Rich said his call to the Episcopal priesthood and his sexuality collided in college. "As college ended, the call to priesthood drew me closer to God, while I also wrestled with the first steps of coming out," he recalled.</w:t>
      </w:r>
    </w:p>
    <w:p>
      <w:pPr>
        <w:spacing w:after="160"/>
      </w:pPr>
      <w:r>
        <w:rPr>
          <w:rFonts w:ascii="Arial" w:cs="Arial" w:eastAsia="Arial" w:hAnsi="Arial"/>
          <w:sz w:val="22"/>
          <w:szCs w:val="22"/>
        </w:rPr>
        <w:t xml:space="preserve">Like Bishop Robinson, Fr. Rich is very active in the gay community. On July 4, 1992, he presided at what he calls the "holy union" of two lesbian parishioners at Memorial Episcopal Church on Bolton Hill in Baltimore.</w:t>
      </w:r>
    </w:p>
    <w:p>
      <w:pPr>
        <w:spacing w:after="160"/>
      </w:pPr>
      <w:r>
        <w:rPr>
          <w:rFonts w:ascii="Arial" w:cs="Arial" w:eastAsia="Arial" w:hAnsi="Arial"/>
          <w:sz w:val="22"/>
          <w:szCs w:val="22"/>
        </w:rPr>
        <w:t xml:space="preserve">"I was careful to obtain all the necessary permissions to do this, including tacit permission to 'do what you think is best pastorally' from the bishop, as well as explicit permission from the rector and vestry of the parish," Rich explained in his dossier to the New Hampshire Search Committee which asked about taking a prophetic stance.</w:t>
      </w:r>
    </w:p>
    <w:p>
      <w:pPr>
        <w:spacing w:after="160"/>
      </w:pPr>
      <w:r>
        <w:rPr>
          <w:rFonts w:ascii="Arial" w:cs="Arial" w:eastAsia="Arial" w:hAnsi="Arial"/>
          <w:sz w:val="22"/>
          <w:szCs w:val="22"/>
        </w:rPr>
        <w:t xml:space="preserve">"Several months after the service, The Baltimore Sun got wind of what had happened, and ran a front-page story about me and the service," Fr. . Rich explained. "As you might imagine, an enormous controversy erupted, both in the Diocese ... and in the wider Baltimore community. In some ways, I think this was an early catalyst, pushing public opinion to "come out" in support of civil marriage in Maryland."</w:t>
      </w:r>
    </w:p>
    <w:p>
      <w:pPr>
        <w:spacing w:after="160"/>
      </w:pPr>
      <w:r>
        <w:rPr>
          <w:rFonts w:ascii="Arial" w:cs="Arial" w:eastAsia="Arial" w:hAnsi="Arial"/>
          <w:sz w:val="22"/>
          <w:szCs w:val="22"/>
        </w:rPr>
        <w:t xml:space="preserve">One end result of Fr. Rich's liturgical action helped to foster the early retirement of Bishop Theodore Eastman, the XII Bishop of Maryland. In March 1993 The Baltimore Sun reported that one of the stresses which had contributed to Bishop Eastman's announcement to retire in early 1994 was: "Last year's controversy over the blessing of the union of two avowed lesbians in a ceremony in Memorial Episcopal Church, Bolton Hill." The Maryland bishop was taking heavy criticism from a lay group called "Concerned Episcopalians" which accused the bishop of "evasiveness" in connection with that same-sex ceremony.</w:t>
      </w:r>
    </w:p>
    <w:p>
      <w:pPr>
        <w:spacing w:after="160"/>
      </w:pPr>
      <w:r>
        <w:rPr>
          <w:rFonts w:ascii="Arial" w:cs="Arial" w:eastAsia="Arial" w:hAnsi="Arial"/>
          <w:sz w:val="22"/>
          <w:szCs w:val="22"/>
        </w:rPr>
        <w:t xml:space="preserve">In responding to Fr. Rich's July Fourth activity Bishop Eastman ordered the clergy of Maryland's Episcopal diocese not to bless any more homosexual unions. That prohibition held for 10 years until October 2003 when Memorial on Bolton Hill again started blessing same-sex unions.</w:t>
      </w:r>
    </w:p>
    <w:p>
      <w:pPr>
        <w:spacing w:after="160"/>
      </w:pPr>
      <w:r>
        <w:rPr>
          <w:rFonts w:ascii="Arial" w:cs="Arial" w:eastAsia="Arial" w:hAnsi="Arial"/>
          <w:sz w:val="22"/>
          <w:szCs w:val="22"/>
        </w:rPr>
        <w:t xml:space="preserve">Looking back on it all Fr. Rich said in his fight for gay rights within the Diocese of Maryland and in the wider Baltimore community that he had became the "point person" and that his fellow clergy of the diocese had to "began to face an issue that many would have preferred to avoid. This helped strengthen the gay and lesbian caucus among the clergy in the Diocese, and drew many more straight priests into public positions as friends and supporters of gay and lesbian clergy."</w:t>
      </w:r>
    </w:p>
    <w:p>
      <w:pPr>
        <w:spacing w:after="160"/>
      </w:pPr>
      <w:r>
        <w:rPr>
          <w:rFonts w:ascii="Arial" w:cs="Arial" w:eastAsia="Arial" w:hAnsi="Arial"/>
          <w:sz w:val="22"/>
          <w:szCs w:val="22"/>
        </w:rPr>
        <w:t xml:space="preserve">Fr. Rich is listed on the Trinity-Boston's website as being the contact person for the Gay &amp; Lesbian Fellowship which meets monthly for "food, fellowship, and discussion".</w:t>
      </w:r>
    </w:p>
    <w:p>
      <w:pPr>
        <w:spacing w:after="160"/>
      </w:pPr>
      <w:r>
        <w:rPr>
          <w:rFonts w:ascii="Arial" w:cs="Arial" w:eastAsia="Arial" w:hAnsi="Arial"/>
          <w:sz w:val="22"/>
          <w:szCs w:val="22"/>
        </w:rPr>
        <w:t xml:space="preserve">"Trinity Church is fortunate to have gay and lesbian parishioners involved in every aspect of our life together. The Gay &amp; Lesbian Fellowship &amp; Friends support this very broad community in our midst," the Trinity-Boston website proclaims.</w:t>
      </w:r>
    </w:p>
    <w:p>
      <w:pPr>
        <w:spacing w:after="160"/>
      </w:pPr>
      <w:r>
        <w:rPr>
          <w:rFonts w:ascii="Arial" w:cs="Arial" w:eastAsia="Arial" w:hAnsi="Arial"/>
          <w:sz w:val="22"/>
          <w:szCs w:val="22"/>
        </w:rPr>
        <w:t xml:space="preserve">Fr. Rich received his early theological education at Yale Divinity School earning an M.Div. He was ordained in 1981 by Maryland Bishop David Leighton. He has served parishes in Pennsylvania, New York and Maryland. He has also picked up a PhD in Psychiatry and Religion at Union Theological Seminary.</w:t>
      </w:r>
    </w:p>
    <w:p>
      <w:pPr>
        <w:spacing w:after="160"/>
      </w:pPr>
      <w:r>
        <w:rPr>
          <w:rFonts w:ascii="Arial" w:cs="Arial" w:eastAsia="Arial" w:hAnsi="Arial"/>
          <w:sz w:val="22"/>
          <w:szCs w:val="22"/>
        </w:rPr>
        <w:t xml:space="preserve">The priest claims his "husband" is Dr. Donald Schiermer, a physician who has been an attending doctor at St. Luke's-Roosevelt Hospital in New York City and an Assistant Professor at Bowman Gray School of Medicine at Wake Forest.</w:t>
      </w:r>
    </w:p>
    <w:p>
      <w:pPr>
        <w:spacing w:after="160"/>
      </w:pPr>
      <w:r>
        <w:rPr>
          <w:rFonts w:ascii="Arial" w:cs="Arial" w:eastAsia="Arial" w:hAnsi="Arial"/>
          <w:sz w:val="22"/>
          <w:szCs w:val="22"/>
        </w:rPr>
        <w:t xml:space="preserve">"God has deeply blessed and grounded me for 16 years through the love and unwavering support of my husband, Dr. Don Schiermer, now a physician at Exeter Hospital," Fr. Rich explains.</w:t>
      </w:r>
    </w:p>
    <w:p>
      <w:pPr>
        <w:spacing w:after="160"/>
      </w:pPr>
      <w:r>
        <w:rPr>
          <w:rFonts w:ascii="Arial" w:cs="Arial" w:eastAsia="Arial" w:hAnsi="Arial"/>
          <w:sz w:val="22"/>
          <w:szCs w:val="22"/>
        </w:rPr>
        <w:t xml:space="preserve">Should Fr. Rich be elected the X Bishop of New Hampshire he would be taking over a diocese which has fallen in its ASA during the tenure of Bishop Robinson. In 2003 the ASA was at 39,375. Now the latest 2010 TEC figures show that the diocesan ASA hovers at 31,875, a loss of 7,500 souls on a Sunday. However the population of the state has increased more than 800,000 in first decade of the new millennium.</w:t>
      </w:r>
    </w:p>
    <w:p>
      <w:pPr>
        <w:spacing w:after="160"/>
      </w:pPr>
      <w:r>
        <w:rPr>
          <w:rFonts w:ascii="Arial" w:cs="Arial" w:eastAsia="Arial" w:hAnsi="Arial"/>
          <w:sz w:val="22"/>
          <w:szCs w:val="22"/>
        </w:rPr>
        <w:t xml:space="preserve">As Bishop Rich the Boston candidate would like to see the Diocese of New Hampshire reach out and become even more inclusive.</w:t>
      </w:r>
    </w:p>
    <w:p>
      <w:pPr>
        <w:spacing w:after="160"/>
      </w:pPr>
      <w:r>
        <w:rPr>
          <w:rFonts w:ascii="Arial" w:cs="Arial" w:eastAsia="Arial" w:hAnsi="Arial"/>
          <w:sz w:val="22"/>
          <w:szCs w:val="22"/>
        </w:rPr>
        <w:t xml:space="preserve">"Over the next ten years, The Episcopal Church and the Diocese of New Hampshire will become browner, younger, greener, and leaner than The Episcopal Church of today," he explained. "The population of the Diocese will likely include an increased number of people of color in the next decade. For the Episcopal Church in the Diocese to grow, parishes will need to open their doors, and expand their worship and their programs, to be more welcoming to people of color."</w:t>
      </w:r>
    </w:p>
    <w:p>
      <w:pPr>
        <w:spacing w:after="160"/>
      </w:pPr>
      <w:r>
        <w:rPr>
          <w:rFonts w:ascii="Arial" w:cs="Arial" w:eastAsia="Arial" w:hAnsi="Arial"/>
          <w:sz w:val="22"/>
          <w:szCs w:val="22"/>
        </w:rPr>
        <w:t xml:space="preserve">He would also like to be known as a more hands-on-bishop.</w:t>
      </w:r>
    </w:p>
    <w:p>
      <w:pPr>
        <w:spacing w:after="160"/>
      </w:pPr>
      <w:r>
        <w:rPr>
          <w:rFonts w:ascii="Arial" w:cs="Arial" w:eastAsia="Arial" w:hAnsi="Arial"/>
          <w:sz w:val="22"/>
          <w:szCs w:val="22"/>
        </w:rPr>
        <w:t xml:space="preserve">"I feel called to the episcopate because I have come to believe that The Episcopal Church needs more humble "diaconal" bishops who model hands-on servant leadership to counter-balance a past generation whose many "imperial bishops" have seemed to focus on building large diocesan structures and their own prestige," he wrote.</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FLOODGATES ARE OPEN: ROBINSON MAY BE SUCCEEDED BY "PARTNERED" GAY BISHOP</dc:title>
  <dc:creator>VirtueOnline Archive</dc:creator>
  <cp:lastModifiedBy>Un-named</cp:lastModifiedBy>
  <cp:revision>1</cp:revision>
  <dcterms:created xsi:type="dcterms:W3CDTF">2026-04-22T11:55:36.894Z</dcterms:created>
  <dcterms:modified xsi:type="dcterms:W3CDTF">2026-04-22T11:55:36.894Z</dcterms:modified>
</cp:coreProperties>
</file>

<file path=docProps/custom.xml><?xml version="1.0" encoding="utf-8"?>
<Properties xmlns="http://schemas.openxmlformats.org/officeDocument/2006/custom-properties" xmlns:vt="http://schemas.openxmlformats.org/officeDocument/2006/docPropsVTypes"/>
</file>