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DIVISIVENESS OF CHRISTIAN UNITY</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Mathew N. Schmalz</w:t>
      </w:r>
    </w:p>
    <w:p>
      <w:pPr>
        <w:spacing w:after="160"/>
      </w:pPr>
      <w:r>
        <w:rPr>
          <w:rFonts w:ascii="Arial" w:cs="Arial" w:eastAsia="Arial" w:hAnsi="Arial"/>
          <w:sz w:val="22"/>
          <w:szCs w:val="22"/>
        </w:rPr>
        <w:t xml:space="preserve">The Washington Post</w:t>
      </w:r>
    </w:p>
    <w:p>
      <w:pPr>
        <w:spacing w:after="160"/>
      </w:pPr>
      <w:r>
        <w:rPr>
          <w:rFonts w:ascii="Arial" w:cs="Arial" w:eastAsia="Arial" w:hAnsi="Arial"/>
          <w:sz w:val="22"/>
          <w:szCs w:val="22"/>
        </w:rPr>
        <w:t xml:space="preserve">http://tinyurl.com/yk93des</w:t>
      </w:r>
    </w:p>
    <w:p>
      <w:pPr>
        <w:spacing w:after="160"/>
      </w:pPr>
      <w:r>
        <w:rPr>
          <w:rFonts w:ascii="Arial" w:cs="Arial" w:eastAsia="Arial" w:hAnsi="Arial"/>
          <w:sz w:val="22"/>
          <w:szCs w:val="22"/>
        </w:rPr>
        <w:t xml:space="preserve">October 21, 2009</w:t>
      </w:r>
    </w:p>
    <w:p>
      <w:pPr>
        <w:spacing w:after="160"/>
      </w:pPr>
      <w:r>
        <w:rPr>
          <w:rFonts w:ascii="Arial" w:cs="Arial" w:eastAsia="Arial" w:hAnsi="Arial"/>
          <w:sz w:val="22"/>
          <w:szCs w:val="22"/>
        </w:rPr>
        <w:t xml:space="preserve">Pope Benedict's bold move to embrace disaffected Anglicans paradoxically opens a path for Christian unity while also reemphasizing the doctrinal difficulties in bringing Christian denominations closer together.</w:t>
      </w:r>
    </w:p>
    <w:p>
      <w:pPr>
        <w:spacing w:after="160"/>
      </w:pPr>
      <w:r>
        <w:rPr>
          <w:rFonts w:ascii="Arial" w:cs="Arial" w:eastAsia="Arial" w:hAnsi="Arial"/>
          <w:sz w:val="22"/>
          <w:szCs w:val="22"/>
        </w:rPr>
        <w:t xml:space="preserve">While the new Apostolic Constitution is part of a larger Catholic strategy, it does not appear to be strategic in the way many commentators have suggested. The statement by William Cardinal Levada, as well as the joint appearance by the Archbishop of Canterbury and the Catholic Archbishop of Westminister, made it clear that both the Catholic Church and the Anglican Communion wish to avoid a sectarian battle. But while the new Apostolic Constitution is certainly not part of the strategy to undercut the Anglican Communion, there is a larger goal that informs and shapes the Vatican's move.</w:t>
      </w:r>
    </w:p>
    <w:p>
      <w:pPr>
        <w:spacing w:after="160"/>
      </w:pPr>
      <w:r>
        <w:rPr>
          <w:rFonts w:ascii="Arial" w:cs="Arial" w:eastAsia="Arial" w:hAnsi="Arial"/>
          <w:sz w:val="22"/>
          <w:szCs w:val="22"/>
        </w:rPr>
        <w:t xml:space="preserve">In Ut Unum Sint (1995), John Paul II called for a deeper Christian dialogue on the office of papacy. Implicitly recognizing that Catholic emphasis upon the primacy of the See of Peter is an obstacle in ecumenical dialogue, John Paul II asked for deeper collegial discussion "to find a way of exercising the primacy which, while in no way renouncing what is essential to its mission, is nonetheless open to a new situation." While the new Apostolic Constitution is primarily directed toward Anglicans who have desired explicit communion with Rome, Pope Benedict has charted out a vision for the "full unity in legitimate diversity" that John Paul II called for in Ut Unum Sint.</w:t>
      </w:r>
    </w:p>
    <w:p>
      <w:pPr>
        <w:spacing w:after="160"/>
      </w:pPr>
      <w:r>
        <w:rPr>
          <w:rFonts w:ascii="Arial" w:cs="Arial" w:eastAsia="Arial" w:hAnsi="Arial"/>
          <w:sz w:val="22"/>
          <w:szCs w:val="22"/>
        </w:rPr>
        <w:t xml:space="preserve">In this way, the new Apostolic Constitution is part of a larger strategy for achieving Christian unity. Its most far reaching impact will be felt not in relations between Catholic Church and the Anglican Communion, but in the continuing dialogue between Catholicism and Eastern Orthodoxy. In addition to specific issues relating to doctrine, one of the primary concerns among Orthodox churches is how closer communion with Rome could impact their own cherished liturgical traditions. The new Apostolic Constitution offers the possibility for developing a meaningful framework that can respond to those concerns.</w:t>
      </w:r>
    </w:p>
    <w:p>
      <w:pPr>
        <w:spacing w:after="160"/>
      </w:pPr>
      <w:r>
        <w:rPr>
          <w:rFonts w:ascii="Arial" w:cs="Arial" w:eastAsia="Arial" w:hAnsi="Arial"/>
          <w:sz w:val="22"/>
          <w:szCs w:val="22"/>
        </w:rPr>
        <w:t xml:space="preserve">Of course, what the new Apostolic Constitution also demonstrates is that there are certain fundamental obstacles to Christian unity. In Ut Unum Sint, John Paul II also emphasized the fundamental importance of doctrine. While he is open to diversity in liturgical practice, Benedict XVI understands his primary mission as maintaining what Catholics call the "deposit of faith." Issues regarding ordination of women and non-celibate gay and lesbian priests and bishops, will remain focal points of division for the foreseeable future. And so, the new Apostolic Constitution also reflects a continuing realignment of religious affiliation surrounding these contentious issues. More explicit unity often brings more explicit division.</w:t>
      </w:r>
    </w:p>
    <w:p>
      <w:pPr>
        <w:spacing w:after="160"/>
      </w:pPr>
      <w:r>
        <w:rPr>
          <w:rFonts w:ascii="Arial" w:cs="Arial" w:eastAsia="Arial" w:hAnsi="Arial"/>
          <w:sz w:val="22"/>
          <w:szCs w:val="22"/>
        </w:rPr>
        <w:t xml:space="preserve">----Mathew N. Schmalz Professor of Religious Studies, College of the Holy Cross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DIVISIVENESS OF CHRISTIAN UNITY</dc:title>
  <dc:creator>VirtueOnline Archive</dc:creator>
  <cp:lastModifiedBy>Un-named</cp:lastModifiedBy>
  <cp:revision>1</cp:revision>
  <dcterms:created xsi:type="dcterms:W3CDTF">2026-04-22T11:55:07.457Z</dcterms:created>
  <dcterms:modified xsi:type="dcterms:W3CDTF">2026-04-22T11:55:07.457Z</dcterms:modified>
</cp:coreProperties>
</file>

<file path=docProps/custom.xml><?xml version="1.0" encoding="utf-8"?>
<Properties xmlns="http://schemas.openxmlformats.org/officeDocument/2006/custom-properties" xmlns:vt="http://schemas.openxmlformats.org/officeDocument/2006/docPropsVTypes"/>
</file>