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WAR ON ERROR: THE BUSINESS OF CONFRONTING HERESY</w:t>
      </w:r>
    </w:p>
    <w:p>
      <w:pPr>
        <w:pBdr>
          <w:bottom w:val="single" w:color="AAAAAA" w:sz="6"/>
        </w:pBdr>
        <w:spacing w:after="200" w:before="0"/>
      </w:pPr>
    </w:p>
    <w:p>
      <w:pPr>
        <w:spacing w:after="240"/>
      </w:pPr>
      <w:r>
        <w:rPr>
          <w:rFonts w:ascii="Arial" w:cs="Arial" w:eastAsia="Arial" w:hAnsi="Arial"/>
          <w:i/>
          <w:iCs/>
          <w:color w:val="666666"/>
          <w:sz w:val="20"/>
          <w:szCs w:val="20"/>
        </w:rPr>
        <w:t xml:space="preserve">By S. M. Hitchens</w:t>
      </w:r>
    </w:p>
    <w:p>
      <w:pPr>
        <w:spacing w:after="160"/>
      </w:pPr>
      <w:r>
        <w:rPr>
          <w:rFonts w:ascii="Arial" w:cs="Arial" w:eastAsia="Arial" w:hAnsi="Arial"/>
          <w:sz w:val="22"/>
          <w:szCs w:val="22"/>
        </w:rPr>
        <w:t xml:space="preserve">TOUCHSTONE magazine</w:t>
      </w:r>
    </w:p>
    <w:p>
      <w:pPr>
        <w:spacing w:after="160"/>
      </w:pPr>
      <w:r>
        <w:rPr>
          <w:rFonts w:ascii="Arial" w:cs="Arial" w:eastAsia="Arial" w:hAnsi="Arial"/>
          <w:sz w:val="22"/>
          <w:szCs w:val="22"/>
        </w:rPr>
        <w:t xml:space="preserve">http://www.touchstonemag.com/archives/article.php?id=22-04-003-e</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Reading the last few weeks in the church fathers and reformers, I was struck once again by what we would call their rudeness. It is hard to go far in their writings without finding them bluntly identifying their opponents as heretics, perverts, madmen, liars, and tools of the devil.</w:t>
      </w:r>
    </w:p>
    <w:p>
      <w:pPr>
        <w:spacing w:after="160"/>
      </w:pPr>
      <w:r>
        <w:rPr>
          <w:rFonts w:ascii="Arial" w:cs="Arial" w:eastAsia="Arial" w:hAnsi="Arial"/>
          <w:sz w:val="22"/>
          <w:szCs w:val="22"/>
        </w:rPr>
        <w:t xml:space="preserve">These days, however, polite Christian society will have none of that: It is the sort of thing one expects only of the unwashed fundamentalist. Truth be told, among many professing Christians, defamation, even though done frequently by the Lord and the apostolic writers, simply isn't regarded as Christian conduct. What sort of person, after all, would call apparently well-intentioned and perfectly respectable people, often very important, very religious people, snakes or hypocrites, or compare them to dirty tableware, whitewashed tombs, or ravening wolves?</w:t>
      </w:r>
    </w:p>
    <w:p>
      <w:pPr>
        <w:spacing w:after="160"/>
      </w:pPr>
      <w:r>
        <w:rPr>
          <w:rFonts w:ascii="Arial" w:cs="Arial" w:eastAsia="Arial" w:hAnsi="Arial"/>
          <w:sz w:val="22"/>
          <w:szCs w:val="22"/>
        </w:rPr>
        <w:t xml:space="preserve">This improvement on the Lord's behavior is typified by a commenter on a blogsite I also read today, deploring the accusation of heresy. We're all Christian brothers here, he noted, and this sort of thing, especially between Christians, is contemptible. He regarded the name-calling as prima facie immoral, and as a practical matter counter-productive because it serves to cut off the constructive dialogue by which errors can be corrected and the bond of peace maintained.</w:t>
      </w:r>
    </w:p>
    <w:p>
      <w:pPr>
        <w:spacing w:after="160"/>
      </w:pPr>
      <w:r>
        <w:rPr>
          <w:rFonts w:ascii="Arial" w:cs="Arial" w:eastAsia="Arial" w:hAnsi="Arial"/>
          <w:sz w:val="22"/>
          <w:szCs w:val="22"/>
        </w:rPr>
        <w:t xml:space="preserve">Education &amp; Judiciousness</w:t>
      </w:r>
    </w:p>
    <w:p>
      <w:pPr>
        <w:spacing w:after="160"/>
      </w:pPr>
      <w:r>
        <w:rPr>
          <w:rFonts w:ascii="Arial" w:cs="Arial" w:eastAsia="Arial" w:hAnsi="Arial"/>
          <w:sz w:val="22"/>
          <w:szCs w:val="22"/>
        </w:rPr>
        <w:t xml:space="preserve">Let me give the commenter his due. No reasonable person, especially if he has attained any age in wisdom, needs to be informed-although constant reminding is good-on the dangers of the tongue, and thus also, obviously, its imaging apparatus, laid out so graphically in St. James's Epistle, nor is the importance of patience, kindness, and the other virtues which so often move one to guard one's speech ever to be minimized. Accusing people of being heretics or liars or of saying things that befit only the insane or demonic is simply not Christian behavior.</w:t>
      </w:r>
    </w:p>
    <w:p>
      <w:pPr>
        <w:spacing w:after="160"/>
      </w:pPr>
      <w:r>
        <w:rPr>
          <w:rFonts w:ascii="Arial" w:cs="Arial" w:eastAsia="Arial" w:hAnsi="Arial"/>
          <w:sz w:val="22"/>
          <w:szCs w:val="22"/>
        </w:rPr>
        <w:t xml:space="preserve">Unless, that is, it is true, and the time to say it has arrived. This is particularly important for those who have teaching and pastoral responsibilities. Identifying heresy and falsehood and those who teach it is a duty which, if shirked, will subject the souls under one's influence to the tender mercy of the wolves and one's own soul to the judgment reserved for the shepherd who did not protect his flock. How many pastors and teachers I have known who have been called upon to decide whether to break with their peers by speaking the truth about doctrine or conduct, or with God, and how many appear to break with God.</w:t>
      </w:r>
    </w:p>
    <w:p>
      <w:pPr>
        <w:spacing w:after="160"/>
      </w:pPr>
      <w:r>
        <w:rPr>
          <w:rFonts w:ascii="Arial" w:cs="Arial" w:eastAsia="Arial" w:hAnsi="Arial"/>
          <w:sz w:val="22"/>
          <w:szCs w:val="22"/>
        </w:rPr>
        <w:t xml:space="preserve">One must be very sure the accusation is right. This means work: education to competence on what one is talking about. One must ascertain according to good method what the apparent errorist has actually said, avoiding hearsay evidence and that given by unexamined witnesses, consulting others of good judgment on the matter. (In my youth I was led astray many times by bad witnesses. Now I always read the original sources before I consult anyone else.) These accusations should not be made lightly, and we will surely be judged for bearing false witness if we are careless or inaccurate. Sometimes it is more confusion than error that is to be found, in which case it is the confusion that must be named. Many "heresy hunters," more interested in the approval of their party than truth, fall down on all these points.</w:t>
      </w:r>
    </w:p>
    <w:p>
      <w:pPr>
        <w:spacing w:after="160"/>
      </w:pPr>
      <w:r>
        <w:rPr>
          <w:rFonts w:ascii="Arial" w:cs="Arial" w:eastAsia="Arial" w:hAnsi="Arial"/>
          <w:sz w:val="22"/>
          <w:szCs w:val="22"/>
        </w:rPr>
        <w:t xml:space="preserve">If an accusation is made, it must be made clearly, forcefully, and memorably, so that it is understood by those one is trying to protect from false doctrine: "This is untrue; it is heresy; avoid these people who teach it."</w:t>
      </w:r>
    </w:p>
    <w:p>
      <w:pPr>
        <w:spacing w:after="160"/>
      </w:pPr>
      <w:r>
        <w:rPr>
          <w:rFonts w:ascii="Arial" w:cs="Arial" w:eastAsia="Arial" w:hAnsi="Arial"/>
          <w:sz w:val="22"/>
          <w:szCs w:val="22"/>
        </w:rPr>
        <w:t xml:space="preserve">This must be done judiciously and in the line of duty. If I have any quarrel with certain fathers, it is not that they identified false teaching for what it was, but that they sometimes did it so frequently that it may have become difficult to hear. There is besides a certain pathological temperament that enjoys hunting down and denouncing error and subjecting those who commit it to terror and humiliation that hardens them against truth. The heresy-hunting inquisitor is not a divine office, whereas pastor and teacher are. To the former mentality, exposing error is not a painful task cast in one's path by the duties of office, but a form of pleasure-a dungeoner's pleasure of which no good man would be proud.</w:t>
      </w:r>
    </w:p>
    <w:p>
      <w:pPr>
        <w:spacing w:after="160"/>
      </w:pPr>
      <w:r>
        <w:rPr>
          <w:rFonts w:ascii="Arial" w:cs="Arial" w:eastAsia="Arial" w:hAnsi="Arial"/>
          <w:sz w:val="22"/>
          <w:szCs w:val="22"/>
        </w:rPr>
        <w:t xml:space="preserve">The Devil's Skills</w:t>
      </w:r>
    </w:p>
    <w:p>
      <w:pPr>
        <w:spacing w:after="160"/>
      </w:pPr>
      <w:r>
        <w:rPr>
          <w:rFonts w:ascii="Arial" w:cs="Arial" w:eastAsia="Arial" w:hAnsi="Arial"/>
          <w:sz w:val="22"/>
          <w:szCs w:val="22"/>
        </w:rPr>
        <w:t xml:space="preserve">I know the temptations that make for heresy and apostasy in my corner of the world because I have been exposed to them. C. S. Lewis, who also knew this corner very well, described the route of those with occupational training for the pastorate and teaching, the facilis descensus Averno, in the encounter with the apostate bishop in The Great Divorce. Few begin as intentional heretics: It is something one becomes by a decision to avoid truth for some advantage gained. It often proceeds from there to a kind of false and projectable sense of innocence when the damned begin to believe their own lies.</w:t>
      </w:r>
    </w:p>
    <w:p>
      <w:pPr>
        <w:spacing w:after="160"/>
      </w:pPr>
      <w:r>
        <w:rPr>
          <w:rFonts w:ascii="Arial" w:cs="Arial" w:eastAsia="Arial" w:hAnsi="Arial"/>
          <w:sz w:val="22"/>
          <w:szCs w:val="22"/>
        </w:rPr>
        <w:t xml:space="preserve">Lewis also observed in Perelandra, in his account of Ransom's final hours with the Un-man, that the devil is skilled at appealing to the good man's senses of pity, good will, and mercy, and his desire (despite "differing methods") for the same good end, to stop the campaign of self-sacrificial Good against him. How often I have heard the pious errorist, his error exposed among the people upon whom he has pressed it, claim sanctuary by calling those who after years of battle and chase finally have him at sword-point as cruel, thus preserving his following among the indiscriminately tender-hearted.</w:t>
      </w:r>
    </w:p>
    <w:p>
      <w:pPr>
        <w:spacing w:after="160"/>
      </w:pPr>
      <w:r>
        <w:rPr>
          <w:rFonts w:ascii="Arial" w:cs="Arial" w:eastAsia="Arial" w:hAnsi="Arial"/>
          <w:sz w:val="22"/>
          <w:szCs w:val="22"/>
        </w:rPr>
        <w:t xml:space="preserve">I will add here his appeals, against many the most powerful weapon in his arsenal, to maintain collegiality, invoking fear of rejection among those with whom one wishes to be identified-which coincidentally entails rejection of communion with God. Lewis deals with this in his depiction of Mark Studdock, whose triumphal entry into the Progressive Element meant the loss of his soul, and who found his salvation, only after terrible internal struggle, in leaving his colleagues at Belbury for "real life."</w:t>
      </w:r>
    </w:p>
    <w:p>
      <w:pPr>
        <w:spacing w:after="160"/>
      </w:pPr>
      <w:r>
        <w:rPr>
          <w:rFonts w:ascii="Arial" w:cs="Arial" w:eastAsia="Arial" w:hAnsi="Arial"/>
          <w:sz w:val="22"/>
          <w:szCs w:val="22"/>
        </w:rPr>
        <w:t xml:space="preserve">Do the Right Thing</w:t>
      </w:r>
    </w:p>
    <w:p>
      <w:pPr>
        <w:spacing w:after="160"/>
      </w:pPr>
      <w:r>
        <w:rPr>
          <w:rFonts w:ascii="Arial" w:cs="Arial" w:eastAsia="Arial" w:hAnsi="Arial"/>
          <w:sz w:val="22"/>
          <w:szCs w:val="22"/>
        </w:rPr>
        <w:t xml:space="preserve">These considerations have weighed heavily on me because of my concern with egalitarianism, which I have identified as a heresy. Although the identification was not difficult from a theological point of view-and our opponents are now in many places returning the compliment, accusing us of subordinationism: but surely one of us is heretical-its publication was very difficult indeed. In our day one must weigh the advantage, for oneself and others, of speaking what he believes the truth, against the disadvantage of being scuttled down to the category of the peevish and rude, unworthy of being heard by reason of his un-Christian manner of speaking.</w:t>
      </w:r>
    </w:p>
    <w:p>
      <w:pPr>
        <w:spacing w:after="160"/>
      </w:pPr>
      <w:r>
        <w:rPr>
          <w:rFonts w:ascii="Arial" w:cs="Arial" w:eastAsia="Arial" w:hAnsi="Arial"/>
          <w:sz w:val="22"/>
          <w:szCs w:val="22"/>
        </w:rPr>
        <w:t xml:space="preserve">Actually, I suppose, the decision to speak was not difficult as long as one was concentrating on doing the right thing; the difficulties came from other considerations. The end of the matter, I believe, is this: Speak the truth always, making sure one does it in the right way and at the right time, and letting the chips-including God's judgment on one's own actions and words, for naming heresy is a matter of faith as yet unvindicated-fall where they may.</w:t>
      </w:r>
    </w:p>
    <w:p>
      <w:pPr>
        <w:spacing w:after="160"/>
      </w:pPr>
      <w:r>
        <w:rPr>
          <w:rFonts w:ascii="Arial" w:cs="Arial" w:eastAsia="Arial" w:hAnsi="Arial"/>
          <w:sz w:val="22"/>
          <w:szCs w:val="22"/>
        </w:rPr>
        <w:t xml:space="preserve">----S.M. Hutchens for the editors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WAR ON ERROR: THE BUSINESS OF CONFRONTING HERESY</dc:title>
  <dc:creator>VirtueOnline Archive</dc:creator>
  <cp:lastModifiedBy>Un-named</cp:lastModifiedBy>
  <cp:revision>1</cp:revision>
  <dcterms:created xsi:type="dcterms:W3CDTF">2026-04-22T11:55:05.113Z</dcterms:created>
  <dcterms:modified xsi:type="dcterms:W3CDTF">2026-04-22T11:55:05.113Z</dcterms:modified>
</cp:coreProperties>
</file>

<file path=docProps/custom.xml><?xml version="1.0" encoding="utf-8"?>
<Properties xmlns="http://schemas.openxmlformats.org/officeDocument/2006/custom-properties" xmlns:vt="http://schemas.openxmlformats.org/officeDocument/2006/docPropsVTypes"/>
</file>