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SOFT TYRANNY OF LOW EXPECTATIONS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http://accurmudgeon.blogspot.com/2011/03/soft-tyranny-of-low-expectations.html</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ECUSA's House of Bishops is gathered for its annual spring meeting at the Kanuga center near Hendersonville, in North Carolina. The spring meetings have in the past been characterized by an atmosphere of retreat and contemplation, with a goal of increasing the ability of the group to work together -- while separated from the turmoil of Church politics (what an oxymoron.). As one participant expresses it: I remember the first Spring meeting we had there after the melt-down General Convention in Phoenix when Ed Browning decided we needed to meet more regularly as bishops, to work on our common life, and to find venues in which to pray and talk and relate to one another, free from the highly-charged "political" atmosphere of General Convention or even the traditional Fall meetings of the House.</w:t>
      </w:r>
    </w:p>
    <w:p>
      <w:pPr>
        <w:spacing w:after="160"/>
      </w:pPr>
      <w:r>
        <w:rPr>
          <w:rFonts w:ascii="Arial" w:cs="Arial" w:eastAsia="Arial" w:hAnsi="Arial"/>
          <w:sz w:val="22"/>
          <w:szCs w:val="22"/>
        </w:rPr>
        <w:t xml:space="preserve">I think these meetings have served us well and one doesn't [hear] the "d" word –"dysfunctional" - thrown around quite so much any more describing the House of Bishops. These Spring meetings used to have more of a 'retreat' atmosphere which I always appreciated. I think some of that has gone by the wayside over the years, but the conference/retreat center setting of Kanuga still lends itself to a different feeling for the meeting. Given the collegial atmosphere and expectations, therefore, it comes as a bit of a shock to learn that the leadership of ECUSA has arranged a slightly different agenda for the 2011 spring meeting of the House of Bishops. That agenda includes an indoctrination of the attendees into what President Ronald Reagan once memorably called "the soft tyranny of low expectations" (and which George W. Bush changed into "the soft bigotry of low expectations"). Again, we have this eyewitness account (I have added the bold emphasis): After a challenging address by the PB to "show up" in the various challenging venues of today's world, we had a report from a committee on changes in governance of The Episcopal Church, concerns about the new Title IV Canon revisions (clergy discipline), a report from the committee on same gender blessings, and from a group looking at devising a process for the "reconciliation or dissolution of a pastoral relationship between a bishop and a diocese."</w:t>
      </w:r>
    </w:p>
    <w:p>
      <w:pPr>
        <w:spacing w:after="160"/>
      </w:pPr>
      <w:r>
        <w:rPr>
          <w:rFonts w:ascii="Arial" w:cs="Arial" w:eastAsia="Arial" w:hAnsi="Arial"/>
          <w:sz w:val="22"/>
          <w:szCs w:val="22"/>
        </w:rPr>
        <w:t xml:space="preserve">Wow. For the new bishops: welcome to your new role. "Welcome to your new role," indeed. Bishop Epting (now retired, but attending in lieu of Bishop Scarfe of Iowa, who is on a sabbatical) may not realize how close he has come to hitting the nail on the head. While the number of new bishops in the House of Bishops not politically significant, and is at best a dozen or so among a total of about 130, it is essential that the new bishops be, in the words of Oscar Hammerstein, "carefully taught".</w:t>
      </w:r>
    </w:p>
    <w:p>
      <w:pPr>
        <w:spacing w:after="160"/>
      </w:pPr>
      <w:r>
        <w:rPr>
          <w:rFonts w:ascii="Arial" w:cs="Arial" w:eastAsia="Arial" w:hAnsi="Arial"/>
          <w:sz w:val="22"/>
          <w:szCs w:val="22"/>
        </w:rPr>
        <w:t xml:space="preserve">And what better subject for the "teachers" than the newly created metropolitan authority of the Presiding Bishop herself? She begins the process with an exhortation to the assembled bishops to "show up in the various challenging venues of today's world" (how postmodern can we make this?). Having thereby subtly established her authority to issue pastoral directives to her colleagues, she hands the real task of instruction over to those who were the architects of the changes to Title IV of the national Canons -- the members of the (Second) Title IV Task Force. The constitutionality of their changes has been called into serious question, both on this blog and on others deeply concerned with Episcopal Church polity. It is a bit disconcerting, but nevertheless entirely within the character of the current administration, to have the assembled bishops hear only from members of the Title IV Task Force, who continue to maintain -- in the face of all historical and logical evidence -- that they are right and every other canon law expert is just wrong.</w:t>
      </w:r>
    </w:p>
    <w:p>
      <w:pPr>
        <w:spacing w:after="160"/>
      </w:pPr>
      <w:r>
        <w:rPr>
          <w:rFonts w:ascii="Arial" w:cs="Arial" w:eastAsia="Arial" w:hAnsi="Arial"/>
          <w:sz w:val="22"/>
          <w:szCs w:val="22"/>
        </w:rPr>
        <w:t xml:space="preserve">Enter "the soft tyranny of low expectations": the new bishops, having never known what it means to be an independent diocesan with no superior, will not miss their freedom. And they will be ushered into the new Era of Jefferts Schori, when the slightest challenge they might offer to the Primate's authority can trigger an immediate suspension from office. Talk about being kept in line -- they will never summon the gumption to test the strength of the velvet nooses around their necks.</w:t>
      </w:r>
    </w:p>
    <w:p>
      <w:pPr>
        <w:spacing w:after="160"/>
      </w:pPr>
      <w:r>
        <w:rPr>
          <w:rFonts w:ascii="Arial" w:cs="Arial" w:eastAsia="Arial" w:hAnsi="Arial"/>
          <w:sz w:val="22"/>
          <w:szCs w:val="22"/>
        </w:rPr>
        <w:t xml:space="preserve">There will be some exceptions, notably the Bishop of South Carolina, who kowtows only to Christ, and not to any mere mortal. Any such show of independence may well serve as the initial test of the Presiding Bishop's authority; but she may also be cautious at first, and choose to establish precedent with a spineless specimen who she knows will not fight back. When the House of Squishops backs her up, she will know that it is time to make her move.</w:t>
      </w:r>
    </w:p>
    <w:p>
      <w:pPr>
        <w:spacing w:after="160"/>
      </w:pPr>
      <w:r>
        <w:rPr>
          <w:rFonts w:ascii="Arial" w:cs="Arial" w:eastAsia="Arial" w:hAnsi="Arial"/>
          <w:sz w:val="22"/>
          <w:szCs w:val="22"/>
        </w:rPr>
        <w:t xml:space="preserve">And then the "soft tyranny of low expectations" will meet "Don't Tread on Me." We are in for some interesting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SOFT TYRANNY OF LOW EXPECTATIONS</dc:title>
  <dc:creator>VirtueOnline Archive</dc:creator>
  <cp:lastModifiedBy>Un-named</cp:lastModifiedBy>
  <cp:revision>1</cp:revision>
  <dcterms:created xsi:type="dcterms:W3CDTF">2026-04-22T11:55:27.586Z</dcterms:created>
  <dcterms:modified xsi:type="dcterms:W3CDTF">2026-04-22T11:55:27.586Z</dcterms:modified>
</cp:coreProperties>
</file>

<file path=docProps/custom.xml><?xml version="1.0" encoding="utf-8"?>
<Properties xmlns="http://schemas.openxmlformats.org/officeDocument/2006/custom-properties" xmlns:vt="http://schemas.openxmlformats.org/officeDocument/2006/docPropsVTypes"/>
</file>