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SCIENCE OF SEXUALITY - DR. PETER MAY</w:t>
      </w:r>
    </w:p>
    <w:p>
      <w:pPr>
        <w:pBdr>
          <w:bottom w:val="single" w:color="AAAAAA" w:sz="6"/>
        </w:pBdr>
        <w:spacing w:after="200" w:before="0"/>
      </w:pPr>
    </w:p>
    <w:p>
      <w:pPr>
        <w:spacing w:after="160"/>
      </w:pPr>
      <w:r>
        <w:rPr>
          <w:rFonts w:ascii="Arial" w:cs="Arial" w:eastAsia="Arial" w:hAnsi="Arial"/>
          <w:sz w:val="22"/>
          <w:szCs w:val="22"/>
        </w:rPr>
        <w:t xml:space="preserve">The following letter was sent to the Church of England's House of Bishops meeting in London written by Dr. Peter May.</w:t>
      </w:r>
    </w:p>
    <w:p>
      <w:pPr>
        <w:spacing w:after="160"/>
      </w:pPr>
      <w:r>
        <w:rPr>
          <w:rFonts w:ascii="Arial" w:cs="Arial" w:eastAsia="Arial" w:hAnsi="Arial"/>
          <w:sz w:val="22"/>
          <w:szCs w:val="22"/>
        </w:rPr>
        <w:t xml:space="preserve">Dear Bishops and Members of Synod,</w:t>
      </w:r>
    </w:p>
    <w:p>
      <w:pPr>
        <w:spacing w:after="160"/>
      </w:pPr>
      <w:r>
        <w:rPr>
          <w:rFonts w:ascii="Arial" w:cs="Arial" w:eastAsia="Arial" w:hAnsi="Arial"/>
          <w:sz w:val="22"/>
          <w:szCs w:val="22"/>
        </w:rPr>
        <w:t xml:space="preserve">There has been a serious failure to address the known science of human sexuality, as highlighted by the Pilling Report. I have attempted to summarize these issues in the short article attached, which has been commended by several Fellows and Members of the Royal College of Psychiatrists as being an accurate reflection on the current situation.</w:t>
      </w:r>
    </w:p>
    <w:p>
      <w:pPr>
        <w:spacing w:after="160"/>
      </w:pPr>
      <w:r>
        <w:rPr>
          <w:rFonts w:ascii="Arial" w:cs="Arial" w:eastAsia="Arial" w:hAnsi="Arial"/>
          <w:sz w:val="22"/>
          <w:szCs w:val="22"/>
        </w:rPr>
        <w:t xml:space="preserve">I trust this will inform your current deliberations.</w:t>
      </w:r>
    </w:p>
    <w:p>
      <w:pPr>
        <w:spacing w:after="160"/>
      </w:pPr>
      <w:r>
        <w:rPr>
          <w:rFonts w:ascii="Arial" w:cs="Arial" w:eastAsia="Arial" w:hAnsi="Arial"/>
          <w:sz w:val="22"/>
          <w:szCs w:val="22"/>
        </w:rPr>
        <w:t xml:space="preserve">With many thanks</w:t>
      </w:r>
    </w:p>
    <w:p>
      <w:pPr>
        <w:spacing w:after="160"/>
      </w:pPr>
      <w:r>
        <w:rPr>
          <w:rFonts w:ascii="Arial" w:cs="Arial" w:eastAsia="Arial" w:hAnsi="Arial"/>
          <w:sz w:val="22"/>
          <w:szCs w:val="22"/>
        </w:rPr>
        <w:t xml:space="preserve">Yours faithfully</w:t>
      </w:r>
    </w:p>
    <w:p>
      <w:pPr>
        <w:spacing w:after="160"/>
      </w:pPr>
      <w:r>
        <w:rPr>
          <w:rFonts w:ascii="Arial" w:cs="Arial" w:eastAsia="Arial" w:hAnsi="Arial"/>
          <w:sz w:val="22"/>
          <w:szCs w:val="22"/>
        </w:rPr>
        <w:t xml:space="preserve">Peter May</w:t>
      </w:r>
    </w:p>
    <w:p>
      <w:pPr>
        <w:spacing w:after="160"/>
      </w:pPr>
      <w:r>
        <w:rPr>
          <w:rFonts w:ascii="Arial" w:cs="Arial" w:eastAsia="Arial" w:hAnsi="Arial"/>
          <w:sz w:val="22"/>
          <w:szCs w:val="22"/>
        </w:rPr>
        <w:t xml:space="preserve">Dr. Peter May</w:t>
      </w:r>
    </w:p>
    <w:p>
      <w:pPr>
        <w:spacing w:after="160"/>
      </w:pPr>
      <w:r>
        <w:rPr>
          <w:rFonts w:ascii="Arial" w:cs="Arial" w:eastAsia="Arial" w:hAnsi="Arial"/>
          <w:sz w:val="22"/>
          <w:szCs w:val="22"/>
        </w:rPr>
        <w:t xml:space="preserve">MRCGP Southampton</w:t>
      </w:r>
    </w:p>
    <w:p>
      <w:pPr>
        <w:spacing w:after="160"/>
      </w:pPr>
      <w:r>
        <w:rPr>
          <w:rFonts w:ascii="Arial" w:cs="Arial" w:eastAsia="Arial" w:hAnsi="Arial"/>
          <w:sz w:val="22"/>
          <w:szCs w:val="22"/>
        </w:rPr>
        <w:t xml:space="preserve">petergeorgemay@gmail.com</w:t>
      </w:r>
    </w:p>
    <w:p>
      <w:pPr>
        <w:spacing w:after="160"/>
      </w:pPr>
      <w:r>
        <w:rPr>
          <w:rFonts w:ascii="Arial" w:cs="Arial" w:eastAsia="Arial" w:hAnsi="Arial"/>
          <w:sz w:val="22"/>
          <w:szCs w:val="22"/>
        </w:rPr>
        <w:t xml:space="preserve">Beyond Critique - When Ideology Replaces Science</w:t>
      </w:r>
    </w:p>
    <w:p>
      <w:pPr>
        <w:spacing w:after="160"/>
      </w:pPr>
      <w:r>
        <w:rPr>
          <w:rFonts w:ascii="Arial" w:cs="Arial" w:eastAsia="Arial" w:hAnsi="Arial"/>
          <w:sz w:val="22"/>
          <w:szCs w:val="22"/>
        </w:rPr>
        <w:t xml:space="preserve">In January 2013, a retired engineer published a remarkable paper. He examined in detail the 2007 submission by the Royal College of Psychiatrists to the Church of England Listening Exercise on Human Sexuality and their almost identical submission to the Pilling Commission in 2012. Rarely, when doctors read medical papers do they examine all the footnotes, but Dermot O'Callaghan did.</w:t>
      </w:r>
    </w:p>
    <w:p>
      <w:pPr>
        <w:spacing w:after="160"/>
      </w:pPr>
      <w:r>
        <w:rPr>
          <w:rFonts w:ascii="Arial" w:cs="Arial" w:eastAsia="Arial" w:hAnsi="Arial"/>
          <w:sz w:val="22"/>
          <w:szCs w:val="22"/>
        </w:rPr>
        <w:t xml:space="preserve">The origins of homosexuality</w:t>
      </w:r>
    </w:p>
    <w:p>
      <w:pPr>
        <w:spacing w:after="160"/>
      </w:pPr>
      <w:r>
        <w:rPr>
          <w:rFonts w:ascii="Arial" w:cs="Arial" w:eastAsia="Arial" w:hAnsi="Arial"/>
          <w:sz w:val="22"/>
          <w:szCs w:val="22"/>
        </w:rPr>
        <w:t xml:space="preserve">He noticed that the College had made a significant alteration to their original report. The first said, "It would appear that sexual orientation is biological in nature, determined by a complex interplay of genetic factors and the early uterine environment. Sexual orientation is therefore not a choice..." The second version however, which is currently on the RCPsych website, says simply that it is "determined by genetic factors and/or the early uterine environment".</w:t>
      </w:r>
    </w:p>
    <w:p>
      <w:pPr>
        <w:spacing w:after="160"/>
      </w:pPr>
      <w:r>
        <w:rPr>
          <w:rFonts w:ascii="Arial" w:cs="Arial" w:eastAsia="Arial" w:hAnsi="Arial"/>
          <w:sz w:val="22"/>
          <w:szCs w:val="22"/>
        </w:rPr>
        <w:t xml:space="preserve">Their conclusion, that "orientation is therefore not a choice", has led to the widespread belief that LGB people are being 'true to their nature' in homosexual behavior. While the first version implies that genetic and hormonal influences are working together in this, the second logically allows that orientation may be caused entirely by genes or entirely by hormones. Conversely, it may have nothing to do with genes or nothing to do with hormones. The College thereby admits that there is no compelling evidence to say it is genetic or hormonal. Where then is the evidence that orientation is biological in nature?</w:t>
      </w:r>
    </w:p>
    <w:p>
      <w:pPr>
        <w:spacing w:after="160"/>
      </w:pPr>
      <w:r>
        <w:rPr>
          <w:rFonts w:ascii="Arial" w:cs="Arial" w:eastAsia="Arial" w:hAnsi="Arial"/>
          <w:sz w:val="22"/>
          <w:szCs w:val="22"/>
        </w:rPr>
        <w:t xml:space="preserve">Strangely, the College does not mention twin studies, a major research field for two decades. An important study published in 2000 showed that among male identical twins, where one was gay, there was an 89% chance that his co-twin was not. As they shared essentially similar genes and intrauterine environments, this strongly suggests the importance of later postnatal, non-biological causes, such as events or choices, in determining sexual orientation.</w:t>
      </w:r>
    </w:p>
    <w:p>
      <w:pPr>
        <w:spacing w:after="160"/>
      </w:pPr>
      <w:r>
        <w:rPr>
          <w:rFonts w:ascii="Arial" w:cs="Arial" w:eastAsia="Arial" w:hAnsi="Arial"/>
          <w:sz w:val="22"/>
          <w:szCs w:val="22"/>
        </w:rPr>
        <w:t xml:space="preserve">The College claims, "Despite almost a century of psychoanalytic and psychological speculation, there is no substantive evidence to support the suggestion that the nature of parenting or early childhood experiences play any role in the formation of a person's fundamental heterosexual or homosexual orientation."</w:t>
      </w:r>
    </w:p>
    <w:p>
      <w:pPr>
        <w:spacing w:after="160"/>
      </w:pPr>
      <w:r>
        <w:rPr>
          <w:rFonts w:ascii="Arial" w:cs="Arial" w:eastAsia="Arial" w:hAnsi="Arial"/>
          <w:sz w:val="22"/>
          <w:szCs w:val="22"/>
        </w:rPr>
        <w:t xml:space="preserve">Yet in 2006, a major Danish study reported, "population-based, prospective evidence that childhood family experiences are important determinants of heterosexual and homosexual marriage decisions in adulthood." Why is this paper ignored? The College appears to have locked itself into a 'born gay' ideology by ignoring the evidence to the contrary.</w:t>
      </w:r>
    </w:p>
    <w:p>
      <w:pPr>
        <w:spacing w:after="160"/>
      </w:pPr>
      <w:r>
        <w:rPr>
          <w:rFonts w:ascii="Arial" w:cs="Arial" w:eastAsia="Arial" w:hAnsi="Arial"/>
          <w:sz w:val="22"/>
          <w:szCs w:val="22"/>
        </w:rPr>
        <w:t xml:space="preserve">The psychological and social well-being of LGB people</w:t>
      </w:r>
    </w:p>
    <w:p>
      <w:pPr>
        <w:spacing w:after="160"/>
      </w:pPr>
      <w:r>
        <w:rPr>
          <w:rFonts w:ascii="Arial" w:cs="Arial" w:eastAsia="Arial" w:hAnsi="Arial"/>
          <w:sz w:val="22"/>
          <w:szCs w:val="22"/>
        </w:rPr>
        <w:t xml:space="preserve">The College says "discrimination in society and possible rejection by friends, families and others means...that some LGB people experience a greater than expected prevalence of mental health and substance misuse problems."</w:t>
      </w:r>
    </w:p>
    <w:p>
      <w:pPr>
        <w:spacing w:after="160"/>
      </w:pPr>
      <w:r>
        <w:rPr>
          <w:rFonts w:ascii="Arial" w:cs="Arial" w:eastAsia="Arial" w:hAnsi="Arial"/>
          <w:sz w:val="22"/>
          <w:szCs w:val="22"/>
        </w:rPr>
        <w:t xml:space="preserve">It tells us that the first civil partnerships were in Denmark (1989) but doesn't mention a study carried out in that tolerant society, where discrimination must be as low as anywhere in Europe. Over a twelve year period, the incidence of suicide for homosexual men in civil partnerships was found to be eight times that of heterosexual men in marriages.</w:t>
      </w:r>
    </w:p>
    <w:p>
      <w:pPr>
        <w:spacing w:after="160"/>
      </w:pPr>
      <w:r>
        <w:rPr>
          <w:rFonts w:ascii="Arial" w:cs="Arial" w:eastAsia="Arial" w:hAnsi="Arial"/>
          <w:sz w:val="22"/>
          <w:szCs w:val="22"/>
        </w:rPr>
        <w:t xml:space="preserve">Causes of elevated levels of mental illness among LGB people</w:t>
      </w:r>
    </w:p>
    <w:p>
      <w:pPr>
        <w:spacing w:after="160"/>
      </w:pPr>
      <w:r>
        <w:rPr>
          <w:rFonts w:ascii="Arial" w:cs="Arial" w:eastAsia="Arial" w:hAnsi="Arial"/>
          <w:sz w:val="22"/>
          <w:szCs w:val="22"/>
        </w:rPr>
        <w:t xml:space="preserve">The College asserts that the causes of mental illness relate mainly to discrimination and social alienation, citing three papers. But even these papers do not support that view. One concluded, "the precise causal mechanism at this point remains unknown. Therefore studies are needed...to evaluate the relative salience of social stigmatization and lifestyle factors..."</w:t>
      </w:r>
    </w:p>
    <w:p>
      <w:pPr>
        <w:spacing w:after="160"/>
      </w:pPr>
      <w:r>
        <w:rPr>
          <w:rFonts w:ascii="Arial" w:cs="Arial" w:eastAsia="Arial" w:hAnsi="Arial"/>
          <w:sz w:val="22"/>
          <w:szCs w:val="22"/>
        </w:rPr>
        <w:t xml:space="preserve">The second paper was by Prof. Michael King, himself the lead author of the submission to the Church of England. While the submission says that "discrimination in society...means that some LGB people experience a greater than expected prevalence of mental health and substance misuse problems," his academic paper states, "Conversely, gay men and lesbians may have lifestyles that make them vulnerable to psychological disorder." Why does he admit this in his academic paper but not to the Church?</w:t>
      </w:r>
    </w:p>
    <w:p>
      <w:pPr>
        <w:spacing w:after="160"/>
      </w:pPr>
      <w:r>
        <w:rPr>
          <w:rFonts w:ascii="Arial" w:cs="Arial" w:eastAsia="Arial" w:hAnsi="Arial"/>
          <w:sz w:val="22"/>
          <w:szCs w:val="22"/>
        </w:rPr>
        <w:t xml:space="preserve">The third paper joins the same chorus: "many people will conclude that widespread prejudice against homosexual people causes them to be unhappy or mentally ill. (This view) would be premature however and should be discouraged. In fact a number of potential interpretations need to be considered..." This paper specifically cautions against the very position the College adopts.</w:t>
      </w:r>
    </w:p>
    <w:p>
      <w:pPr>
        <w:spacing w:after="160"/>
      </w:pPr>
      <w:r>
        <w:rPr>
          <w:rFonts w:ascii="Arial" w:cs="Arial" w:eastAsia="Arial" w:hAnsi="Arial"/>
          <w:sz w:val="22"/>
          <w:szCs w:val="22"/>
        </w:rPr>
        <w:t xml:space="preserve">Reparative therapy</w:t>
      </w:r>
    </w:p>
    <w:p>
      <w:pPr>
        <w:spacing w:after="160"/>
      </w:pPr>
      <w:r>
        <w:rPr>
          <w:rFonts w:ascii="Arial" w:cs="Arial" w:eastAsia="Arial" w:hAnsi="Arial"/>
          <w:sz w:val="22"/>
          <w:szCs w:val="22"/>
        </w:rPr>
        <w:t xml:space="preserve">The submission also addresses the issue of reparative therapy, due to come before Parliament at the time of writing, with a highly illiberal Private Members' Motion seeking to outlaw psychotherapy for people who want help in reducing their unwanted same sex desires. Several matters require comment.</w:t>
      </w:r>
    </w:p>
    <w:p>
      <w:pPr>
        <w:spacing w:after="160"/>
      </w:pPr>
      <w:r>
        <w:rPr>
          <w:rFonts w:ascii="Arial" w:cs="Arial" w:eastAsia="Arial" w:hAnsi="Arial"/>
          <w:sz w:val="22"/>
          <w:szCs w:val="22"/>
        </w:rPr>
        <w:t xml:space="preserve">Firstly, there is an underlying assumption that a person's sexual orientation is fixed and it would be harmful to change it. However, there is considerable evidence that sexual orientation is fluid, and can change over the course of life with or without therapy. This is particularly well documented among young people and also among women. Furthermore, it is now recognized that more people are bisexual than homosexual, their orientation being essentially fluid.</w:t>
      </w:r>
    </w:p>
    <w:p>
      <w:pPr>
        <w:spacing w:after="160"/>
      </w:pPr>
      <w:r>
        <w:rPr>
          <w:rFonts w:ascii="Arial" w:cs="Arial" w:eastAsia="Arial" w:hAnsi="Arial"/>
          <w:sz w:val="22"/>
          <w:szCs w:val="22"/>
        </w:rPr>
        <w:t xml:space="preserve">Secondly, evidence of harm harks back to 40-50 years ago, when electric shock and drug therapies were being used to 'cure' homosexuality. This has nothing at all to do with modern psychotherapeutic methods aimed at ameliorating intrusive desires. The College says that one study "showed...considerable harm", but that research was retrospective, did not use any measures of harm and was unable to show a causal relationship between therapy and harm.</w:t>
      </w:r>
    </w:p>
    <w:p>
      <w:pPr>
        <w:spacing w:after="160"/>
      </w:pPr>
      <w:r>
        <w:rPr>
          <w:rFonts w:ascii="Arial" w:cs="Arial" w:eastAsia="Arial" w:hAnsi="Arial"/>
          <w:sz w:val="22"/>
          <w:szCs w:val="22"/>
        </w:rPr>
        <w:t xml:space="preserve">Thirdly, despite the denials, there is very good evidence of psychotherapies showing benefits rather than harm, which the College submission ignores. The best study available today says, "the findings...appear to contradict the commonly expressed view that sexual orientation is not changeable and that the attempt to change is highly likely to result in harm."</w:t>
      </w:r>
    </w:p>
    <w:p>
      <w:pPr>
        <w:spacing w:after="160"/>
      </w:pPr>
      <w:r>
        <w:rPr>
          <w:rFonts w:ascii="Arial" w:cs="Arial" w:eastAsia="Arial" w:hAnsi="Arial"/>
          <w:sz w:val="22"/>
          <w:szCs w:val="22"/>
        </w:rPr>
        <w:t xml:space="preserve">Another study is said to have claimed change "in 13% of LGB people, most of whom could be regarded as bisexual at the outset". Now this is quite untrue. The study actually claimed that the majority of participants experienced change from predominantly or exclusively homosexual orientation. This has been seriously misreported.</w:t>
      </w:r>
    </w:p>
    <w:p>
      <w:pPr>
        <w:spacing w:after="160"/>
      </w:pPr>
      <w:r>
        <w:rPr>
          <w:rFonts w:ascii="Arial" w:cs="Arial" w:eastAsia="Arial" w:hAnsi="Arial"/>
          <w:sz w:val="22"/>
          <w:szCs w:val="22"/>
        </w:rPr>
        <w:t xml:space="preserve">Finally, the UK Council of Psychotherapy has been repeatedly asked to provide evidence that such treatment is actually harmful - but none has been offered.</w:t>
      </w:r>
    </w:p>
    <w:p>
      <w:pPr>
        <w:spacing w:after="160"/>
      </w:pPr>
      <w:r>
        <w:rPr>
          <w:rFonts w:ascii="Arial" w:cs="Arial" w:eastAsia="Arial" w:hAnsi="Arial"/>
          <w:sz w:val="22"/>
          <w:szCs w:val="22"/>
        </w:rPr>
        <w:t xml:space="preserve">Outcome</w:t>
      </w:r>
    </w:p>
    <w:p>
      <w:pPr>
        <w:spacing w:after="160"/>
      </w:pPr>
      <w:r>
        <w:rPr>
          <w:rFonts w:ascii="Arial" w:cs="Arial" w:eastAsia="Arial" w:hAnsi="Arial"/>
          <w:sz w:val="22"/>
          <w:szCs w:val="22"/>
        </w:rPr>
        <w:t xml:space="preserve">These findings were published in a booklet and sent to Professor Sue Bailey, President of the Royal College of Psychiatrists in April 2013, with a letter inviting the College to withdraw, amend or, indeed, publicly re-affirm their original submission to the Church. She has not replied. No attempt has been made to address any of these fundamental issues.</w:t>
      </w:r>
    </w:p>
    <w:p>
      <w:pPr>
        <w:spacing w:after="160"/>
      </w:pPr>
      <w:r>
        <w:rPr>
          <w:rFonts w:ascii="Arial" w:cs="Arial" w:eastAsia="Arial" w:hAnsi="Arial"/>
          <w:sz w:val="22"/>
          <w:szCs w:val="22"/>
        </w:rPr>
        <w:t xml:space="preserve">The booklet was also sent to Sir Joseph Pilling, Chairman of the Church of England's Working Group on Human Sexuality, suggesting that he, on behalf of the Church, might engage directly with the College on these scientific matters. He has commented unfavourably on the College's use of science but regrettably, does not appear to have taken up any of these issues with them.</w:t>
      </w:r>
    </w:p>
    <w:p>
      <w:pPr>
        <w:spacing w:after="160"/>
      </w:pPr>
      <w:r>
        <w:rPr>
          <w:rFonts w:ascii="Arial" w:cs="Arial" w:eastAsia="Arial" w:hAnsi="Arial"/>
          <w:sz w:val="22"/>
          <w:szCs w:val="22"/>
        </w:rPr>
        <w:t xml:space="preserve">_________________________</w:t>
      </w:r>
    </w:p>
    <w:p>
      <w:pPr>
        <w:spacing w:after="160"/>
      </w:pPr>
      <w:r>
        <w:rPr>
          <w:rFonts w:ascii="Arial" w:cs="Arial" w:eastAsia="Arial" w:hAnsi="Arial"/>
          <w:sz w:val="22"/>
          <w:szCs w:val="22"/>
        </w:rPr>
        <w:t xml:space="preserve">http:www.rcpsych.ac.uk/members/specialinterestgroups/gaylesbian/submissiontothecofe/psychiatryandlgbpeople.aspx</w:t>
      </w:r>
    </w:p>
    <w:p>
      <w:pPr>
        <w:spacing w:after="160"/>
      </w:pPr>
      <w:r>
        <w:rPr>
          <w:rFonts w:ascii="Arial" w:cs="Arial" w:eastAsia="Arial" w:hAnsi="Arial"/>
          <w:sz w:val="22"/>
          <w:szCs w:val="22"/>
        </w:rPr>
        <w:t xml:space="preserve">Bailey. J Pers Soc Psychol, Vol78(3).March 2000.524-536</w:t>
      </w:r>
    </w:p>
    <w:p>
      <w:pPr>
        <w:spacing w:after="160"/>
      </w:pPr>
      <w:r>
        <w:rPr>
          <w:rFonts w:ascii="Arial" w:cs="Arial" w:eastAsia="Arial" w:hAnsi="Arial"/>
          <w:sz w:val="22"/>
          <w:szCs w:val="22"/>
        </w:rPr>
        <w:t xml:space="preserve">Frisch M et al. Childhood Family Correlates of Heterosexual and Homosexual Marriages: A National Cohort Study of Two Million Danes. Archives of Sexual Behaviour 2006. 35, 533-47</w:t>
      </w:r>
    </w:p>
    <w:p>
      <w:pPr>
        <w:spacing w:after="160"/>
      </w:pPr>
      <w:r>
        <w:rPr>
          <w:rFonts w:ascii="Arial" w:cs="Arial" w:eastAsia="Arial" w:hAnsi="Arial"/>
          <w:sz w:val="22"/>
          <w:szCs w:val="22"/>
        </w:rPr>
        <w:t xml:space="preserve">Mathy R M et al. The association between relationship markers for sexual orientation and suicide: Denmark 1990-2001. Soc. Psychiatry Psychiatr Epidemiol 2011 46:111-117</w:t>
      </w:r>
    </w:p>
    <w:p>
      <w:pPr>
        <w:spacing w:after="160"/>
      </w:pPr>
      <w:r>
        <w:rPr>
          <w:rFonts w:ascii="Arial" w:cs="Arial" w:eastAsia="Arial" w:hAnsi="Arial"/>
          <w:sz w:val="22"/>
          <w:szCs w:val="22"/>
        </w:rPr>
        <w:t xml:space="preserve">Gilman S E at al. Risk of psychiatric disorders among individuals reporting same sex sexual partners in the National Comorbidity Survey. Am J Public Health 2001 June;91(6):933-9</w:t>
      </w:r>
    </w:p>
    <w:p>
      <w:pPr>
        <w:spacing w:after="160"/>
      </w:pPr>
      <w:r>
        <w:rPr>
          <w:rFonts w:ascii="Arial" w:cs="Arial" w:eastAsia="Arial" w:hAnsi="Arial"/>
          <w:sz w:val="22"/>
          <w:szCs w:val="22"/>
        </w:rPr>
        <w:t xml:space="preserve">King M et al. Mental health and quality of life of gay men and lesbians in England and Wales: controlled, cross-section study. Br J Psychiatry2003 December;183:552-8</w:t>
      </w:r>
    </w:p>
    <w:p>
      <w:pPr>
        <w:spacing w:after="160"/>
      </w:pPr>
      <w:r>
        <w:rPr>
          <w:rFonts w:ascii="Arial" w:cs="Arial" w:eastAsia="Arial" w:hAnsi="Arial"/>
          <w:sz w:val="22"/>
          <w:szCs w:val="22"/>
        </w:rPr>
        <w:t xml:space="preserve">Bailey JM Homosexuality and mental illness. Arch Gen Psychiatry 1999 October;56(10):883-4</w:t>
      </w:r>
    </w:p>
    <w:p>
      <w:pPr>
        <w:spacing w:after="160"/>
      </w:pPr>
      <w:r>
        <w:rPr>
          <w:rFonts w:ascii="Arial" w:cs="Arial" w:eastAsia="Arial" w:hAnsi="Arial"/>
          <w:sz w:val="22"/>
          <w:szCs w:val="22"/>
        </w:rPr>
        <w:t xml:space="preserve">Savin-William RC &amp; Ream GL. Prevalence and stability of sexual orientation components during adolescence and young adulthood. Archives of Sexual Behaviour, 36, 385-394</w:t>
      </w:r>
    </w:p>
    <w:p>
      <w:pPr>
        <w:spacing w:after="160"/>
      </w:pPr>
      <w:r>
        <w:rPr>
          <w:rFonts w:ascii="Arial" w:cs="Arial" w:eastAsia="Arial" w:hAnsi="Arial"/>
          <w:sz w:val="22"/>
          <w:szCs w:val="22"/>
        </w:rPr>
        <w:t xml:space="preserve">Diamond L. Developmental Psychology, American Psychological Association 2008. Vol44, no1,5-14</w:t>
      </w:r>
    </w:p>
    <w:p>
      <w:pPr>
        <w:spacing w:after="160"/>
      </w:pPr>
      <w:r>
        <w:rPr>
          <w:rFonts w:ascii="Arial" w:cs="Arial" w:eastAsia="Arial" w:hAnsi="Arial"/>
          <w:sz w:val="22"/>
          <w:szCs w:val="22"/>
        </w:rPr>
        <w:t xml:space="preserve">Gates Gary J. How many people are lesbian, gay, bisexual? Williams Institute, April 2011</w:t>
      </w:r>
    </w:p>
    <w:p>
      <w:pPr>
        <w:spacing w:after="160"/>
      </w:pPr>
      <w:r>
        <w:rPr>
          <w:rFonts w:ascii="Arial" w:cs="Arial" w:eastAsia="Arial" w:hAnsi="Arial"/>
          <w:sz w:val="22"/>
          <w:szCs w:val="22"/>
        </w:rPr>
        <w:t xml:space="preserve">Shidlo A, Schroeder M. Professional Psychology: Research and Practice 2002, Vol 33, No 3,249-259</w:t>
      </w:r>
    </w:p>
    <w:p>
      <w:pPr>
        <w:spacing w:after="160"/>
      </w:pPr>
      <w:r>
        <w:rPr>
          <w:rFonts w:ascii="Arial" w:cs="Arial" w:eastAsia="Arial" w:hAnsi="Arial"/>
          <w:sz w:val="22"/>
          <w:szCs w:val="22"/>
        </w:rPr>
        <w:t xml:space="preserve">Jones S &amp; Yarhouse M, 2011.A longitudinal study of attempted religiously mediated sexual orientation change, Journal of Sex &amp; Marital Therapy,37:5,404-427</w:t>
      </w:r>
    </w:p>
    <w:p>
      <w:pPr>
        <w:spacing w:after="160"/>
      </w:pPr>
      <w:r>
        <w:rPr>
          <w:rFonts w:ascii="Arial" w:cs="Arial" w:eastAsia="Arial" w:hAnsi="Arial"/>
          <w:sz w:val="22"/>
          <w:szCs w:val="22"/>
        </w:rPr>
        <w:t xml:space="preserve">Spitzer RL. Can some gay men and lesbians change their sexual orientation? 200 participants reporting a change from homosexual to heterosexual orientation. Arch Sex Behav 2003 October;32(5):403-17</w:t>
      </w:r>
    </w:p>
    <w:p>
      <w:pPr>
        <w:spacing w:after="160"/>
      </w:pPr>
      <w:r>
        <w:rPr>
          <w:rFonts w:ascii="Arial" w:cs="Arial" w:eastAsia="Arial" w:hAnsi="Arial"/>
          <w:sz w:val="22"/>
          <w:szCs w:val="22"/>
        </w:rPr>
        <w:t xml:space="preserve">May P, O'Callaghan D. Beyond Critique:The Misuse of Science by UK Professional Mental Health Bodies 2nd ed 2013, Core Issues Trust. http://www.churchofengland.org/media/1891063/pilling_report_gs_1929_web.pdf (paras207,211)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SCIENCE OF SEXUALITY - DR. PETER MAY</dc:title>
  <dc:creator>VirtueOnline Archive</dc:creator>
  <cp:lastModifiedBy>Un-named</cp:lastModifiedBy>
  <cp:revision>1</cp:revision>
  <dcterms:created xsi:type="dcterms:W3CDTF">2026-04-22T11:55:52.953Z</dcterms:created>
  <dcterms:modified xsi:type="dcterms:W3CDTF">2026-04-22T11:55:52.953Z</dcterms:modified>
</cp:coreProperties>
</file>

<file path=docProps/custom.xml><?xml version="1.0" encoding="utf-8"?>
<Properties xmlns="http://schemas.openxmlformats.org/officeDocument/2006/custom-properties" xmlns:vt="http://schemas.openxmlformats.org/officeDocument/2006/docPropsVTypes"/>
</file>