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ROLE OF THE 'TRAGIC' IN THE LEADERSHIP OF ROWAN WILLIAMS</w:t>
      </w:r>
    </w:p>
    <w:p>
      <w:pPr>
        <w:pBdr>
          <w:bottom w:val="single" w:color="AAAAAA" w:sz="6"/>
        </w:pBdr>
        <w:spacing w:after="200" w:before="0"/>
      </w:pPr>
    </w:p>
    <w:p>
      <w:pPr>
        <w:spacing w:after="240"/>
      </w:pPr>
      <w:r>
        <w:rPr>
          <w:rFonts w:ascii="Arial" w:cs="Arial" w:eastAsia="Arial" w:hAnsi="Arial"/>
          <w:i/>
          <w:iCs/>
          <w:color w:val="666666"/>
          <w:sz w:val="20"/>
          <w:szCs w:val="20"/>
        </w:rPr>
        <w:t xml:space="preserve">By N.J.A. Humphrey</w:t>
      </w:r>
    </w:p>
    <w:p>
      <w:pPr>
        <w:spacing w:after="160"/>
      </w:pPr>
      <w:r>
        <w:rPr>
          <w:rFonts w:ascii="Arial" w:cs="Arial" w:eastAsia="Arial" w:hAnsi="Arial"/>
          <w:sz w:val="22"/>
          <w:szCs w:val="22"/>
        </w:rPr>
        <w:t xml:space="preserve">http://www.livingchurch.org/</w:t>
      </w:r>
    </w:p>
    <w:p>
      <w:pPr>
        <w:spacing w:after="160"/>
      </w:pPr>
      <w:r>
        <w:rPr>
          <w:rFonts w:ascii="Arial" w:cs="Arial" w:eastAsia="Arial" w:hAnsi="Arial"/>
          <w:sz w:val="22"/>
          <w:szCs w:val="22"/>
        </w:rPr>
        <w:t xml:space="preserve">February 19, 2010</w:t>
      </w:r>
    </w:p>
    <w:p>
      <w:pPr>
        <w:spacing w:after="160"/>
      </w:pPr>
      <w:r>
        <w:rPr>
          <w:rFonts w:ascii="Arial" w:cs="Arial" w:eastAsia="Arial" w:hAnsi="Arial"/>
          <w:sz w:val="22"/>
          <w:szCs w:val="22"/>
        </w:rPr>
        <w:t xml:space="preserve">In his presidential address to the Church of England's General Synod in London on Feb. 9, Rowan Williams stated his strongly-held belief that the Church desperately needs "to recover ... something of the tragic recognition that not all goods are compatible in a fallen world." If this is the case, he said, "our job is not to secure purity but to find ways of deciding such contested issues that do not simply write off the others in the debate as negligible, morally or spiritually unserious or without moral claims." He went on to note: "Something of that 'tragic' awareness is hard to avoid when we look at the decisions that face us in our Church."</w:t>
      </w:r>
    </w:p>
    <w:p>
      <w:pPr>
        <w:spacing w:after="160"/>
      </w:pPr>
      <w:r>
        <w:rPr>
          <w:rFonts w:ascii="Arial" w:cs="Arial" w:eastAsia="Arial" w:hAnsi="Arial"/>
          <w:sz w:val="22"/>
          <w:szCs w:val="22"/>
        </w:rPr>
        <w:t xml:space="preserve">Rowan Williams's own awareness of the "tragic" in the life of the Church has been shaped, I believe, through his engagement with the works of that expert of the "tragic" in literature, Fyodor Dostoevsky. In 2007, Rowan Williams was on sabbatical from his duties as Archbishop of Canterbury. While on sabbatical, he wrote Dostoevsky: Language, Faith, and Fiction (Waco, Texas: Baylor University Press, 2007; page numbers following quotations are in parentheses). In the days leading up to the 2008 Lambeth Conference, the appearance of a book about the works of a nineteenth century Russian novelist was viewed by some commentators as an instance of Williams's penchant for diversion from the burdens of ecclesiastical office. Far from having nothing to do with practical matters, however, the book is profoundly relevant both to the one Church and to the Anglican Communion.</w:t>
      </w:r>
    </w:p>
    <w:p>
      <w:pPr>
        <w:spacing w:after="160"/>
      </w:pPr>
      <w:r>
        <w:rPr>
          <w:rFonts w:ascii="Arial" w:cs="Arial" w:eastAsia="Arial" w:hAnsi="Arial"/>
          <w:sz w:val="22"/>
          <w:szCs w:val="22"/>
        </w:rPr>
        <w:t xml:space="preserve">It is an extended theological reflection on how one imagines the life of faith within a fallen world (where "not all goods are compatible"), and in a church that does not live up to one's hopes and dreams for it. The very first page of the book indicates as much when Williams writes: "The novels [of Dostoevsky] ask us, in effect, whether we can imagine a human community of language and feeling in which, even if we were incapable of fully realizing it, we knew what was due to each other; whether we could imagine living in the consciousness of a solidity or depth in each other which no amount of failure, suffering, or desolation could eradicate" (1). Practically every page is pregnant with implications for the future of Anglicanism.</w:t>
      </w:r>
    </w:p>
    <w:p>
      <w:pPr>
        <w:spacing w:after="160"/>
      </w:pPr>
      <w:r>
        <w:rPr>
          <w:rFonts w:ascii="Arial" w:cs="Arial" w:eastAsia="Arial" w:hAnsi="Arial"/>
          <w:sz w:val="22"/>
          <w:szCs w:val="22"/>
        </w:rPr>
        <w:t xml:space="preserve">On one level, Dostoevsky: Language, Faith, and Fiction is an incisive piece of literary criticism that can be read as just that: one careful scholar's well-researched thoughts on Dostoevsky, and an important contribution to Russian Studies in general. Nevertheless, I suspect that the context out of which this book has come into being is bound up with the role that Rowan Williams plays as an archbishop in a church in conflict.</w:t>
      </w:r>
    </w:p>
    <w:p>
      <w:pPr>
        <w:spacing w:after="160"/>
      </w:pPr>
      <w:r>
        <w:rPr>
          <w:rFonts w:ascii="Arial" w:cs="Arial" w:eastAsia="Arial" w:hAnsi="Arial"/>
          <w:sz w:val="22"/>
          <w:szCs w:val="22"/>
        </w:rPr>
        <w:t xml:space="preserve">The questions that Dostoevsky asks intrigue Williams not simply on their own terms but because they are important questions to address within his own context as a church leader. As Williams said in his Presidential Address at General Synod: "I make no apology ... for pleading that we try, through the Covenant, to discover an ecclesial fellowship in which we trust each other to act for our good - an essential feature of anything that might be called a theology of the Body of Christ."</w:t>
      </w:r>
    </w:p>
    <w:p>
      <w:pPr>
        <w:spacing w:after="160"/>
      </w:pPr>
      <w:r>
        <w:rPr>
          <w:rFonts w:ascii="Arial" w:cs="Arial" w:eastAsia="Arial" w:hAnsi="Arial"/>
          <w:sz w:val="22"/>
          <w:szCs w:val="22"/>
        </w:rPr>
        <w:t xml:space="preserve">If Williams is being thoroughly Dostoevskian in his approach to the Covenant process, we can expect him to approach ecclesiology in a way that is not easily comprehended by the Western dogmatic and juridical context, whether Catholic or Protestant in its outlook. Williams claims that Dostoevsky is a particular kind of Orthodox novelist (as opposed to merely a "Christian" novelist), in part because of "what he understood by the Church" (13).</w:t>
      </w:r>
    </w:p>
    <w:p>
      <w:pPr>
        <w:spacing w:after="160"/>
      </w:pPr>
      <w:r>
        <w:rPr>
          <w:rFonts w:ascii="Arial" w:cs="Arial" w:eastAsia="Arial" w:hAnsi="Arial"/>
          <w:sz w:val="22"/>
          <w:szCs w:val="22"/>
        </w:rPr>
        <w:t xml:space="preserve">This understanding, Williams argues, is grounded in "a particularly nineteenth-century Russian Orthodox set of polemical concerns" that "fiercely attack" what the polemicists of Dostoevsky's era (notably Kireevsky and Khomyakov) regarded "as a secularizing move in [Roman] Catholic thinking and practice, one that seeks to resolve religious doubt by appealing not to the free consensus of persons united in the Body of Christ but to a supreme executive authority, the papacy, which, simply by being a supreme executive, becomes a monarchy on the model of other monarchies, and so sets itself up as a rival political power" (13). We might say that Williams is a particular kind of Dostoevskian archbishop because he refuses to use his office as any sort of "supreme executive authority," but instead works within crisis and conflict in a way that aims to encourage free interdependent commitment without political compulsion.</w:t>
      </w:r>
    </w:p>
    <w:p>
      <w:pPr>
        <w:spacing w:after="160"/>
      </w:pPr>
      <w:r>
        <w:rPr>
          <w:rFonts w:ascii="Arial" w:cs="Arial" w:eastAsia="Arial" w:hAnsi="Arial"/>
          <w:sz w:val="22"/>
          <w:szCs w:val="22"/>
        </w:rPr>
        <w:t xml:space="preserve">The development of an Anglican Covenant is likewise an exercise in articulating what, as Christians in communion, we "owe to each other." It is an experiment in imagining a community with "solidity" and "depth," one so grounded in communion that "no amount of failure, suffering, or desolation could eradicate" it. This is a tall order indeed, a monumental enterprise in constructive ecclesiology. And in the archbishop's view, in order for such an enterprise to be successful, it must be deeply cognizant of all the ways in which human beings fail to render what we "owe to each other."</w:t>
      </w:r>
    </w:p>
    <w:p>
      <w:pPr>
        <w:spacing w:after="160"/>
      </w:pPr>
      <w:r>
        <w:rPr>
          <w:rFonts w:ascii="Arial" w:cs="Arial" w:eastAsia="Arial" w:hAnsi="Arial"/>
          <w:sz w:val="22"/>
          <w:szCs w:val="22"/>
        </w:rPr>
        <w:t xml:space="preserve">But what is it that we owe each other? The answer that Williams gives, lavishly illustrated from Dostoevsky's novels, is that human beings owe it to each other to remain in conversation. Only through conversation is authentic, committed, and meaningful community made possible. Williams writes that Dostoevsky "sees language itself as the indisputable marker of freedom: confronted with what seeks to close down exchange or conflict, we discover we can always say more.</w:t>
      </w:r>
    </w:p>
    <w:p>
      <w:pPr>
        <w:spacing w:after="160"/>
      </w:pPr>
      <w:r>
        <w:rPr>
          <w:rFonts w:ascii="Arial" w:cs="Arial" w:eastAsia="Arial" w:hAnsi="Arial"/>
          <w:sz w:val="22"/>
          <w:szCs w:val="22"/>
        </w:rPr>
        <w:t xml:space="preserve">This is emphatically and evidently a liberty that depends on otherness" (11). While conversation creates the possibility of community, communion is only possible when people use language responsibly so that they recognize their essential, God-given interdependence. Williams writes that "Dostoevsky in effect argues that this necessity of saying what is recognizable is finally grounded in the order established by a creator: recognition is possible because we are all at the most basic level of our being made to resonate with the interdependent life of a universe that is addressed and sustained by a Word from God. Our problem - if we believe this - is how to live so as to allow that resonance to shape what we say and do" (12).</w:t>
      </w:r>
    </w:p>
    <w:p>
      <w:pPr>
        <w:spacing w:after="160"/>
      </w:pPr>
      <w:r>
        <w:rPr>
          <w:rFonts w:ascii="Arial" w:cs="Arial" w:eastAsia="Arial" w:hAnsi="Arial"/>
          <w:sz w:val="22"/>
          <w:szCs w:val="22"/>
        </w:rPr>
        <w:t xml:space="preserve">Williams argues that to be responsible to each other requires a commitment to engage with one another; that engagement is the modus operandi of lived responsibility. Indeed, Williams pointedly notes that the Russian word for "engagement" may also be translated as "communion" (133). In his Presidential Address to General Synod, Williams states: "The Covenant specifically encourages and envisages protracted engagement and scrutiny and listening in situations of tension, and that is one of the things that makes it, in my view, worth supporting." The question for both Williams and Dostoevsky is not whether we ought to live responsibly, but how to live responsibly, that is, in a way that is accountable to God and to each other.</w:t>
      </w:r>
    </w:p>
    <w:p>
      <w:pPr>
        <w:spacing w:after="160"/>
      </w:pPr>
      <w:r>
        <w:rPr>
          <w:rFonts w:ascii="Arial" w:cs="Arial" w:eastAsia="Arial" w:hAnsi="Arial"/>
          <w:sz w:val="22"/>
          <w:szCs w:val="22"/>
        </w:rPr>
        <w:t xml:space="preserve">This central Dostoevskian theme is found in its most developed form in the sixth book of The Brothers Karamozov, "The Russian Monk," wherein the elder Zosima teaches that we are "responsible for all." Williams defines responsibility as acting and speaking in such a way that "the options of others are clarified, not controlled" (171). This definition of responsibility is central to how Williams is approaching the purpose of the Anglican Covenant. While many Anglicans fear that the Covenant will be abused precisely in order to control the options of one province or another (by, for instance, preventing a province from approving rites for the blessing of same-sex unions if other provinces object), Williams signals that the Covenant should clarify for its parties what the consequences of any action would be, rather than control the action itself.</w:t>
      </w:r>
    </w:p>
    <w:p>
      <w:pPr>
        <w:spacing w:after="160"/>
      </w:pPr>
      <w:r>
        <w:rPr>
          <w:rFonts w:ascii="Arial" w:cs="Arial" w:eastAsia="Arial" w:hAnsi="Arial"/>
          <w:sz w:val="22"/>
          <w:szCs w:val="22"/>
        </w:rPr>
        <w:t xml:space="preserve">Being responsible for and to each other means "that there is no circumstance in which it is either impossible or useless to seek whatever action or involvement one can that will give space or time to the other for his, her, or its flourishing before God" (169). In this way, the Covenant-as-Williams-sees-it and the novels of Dostoevsky have a similar purpose. As Williams writes of the novels: "The Dostoevskian novel is... an exercise in resisting the demonic and rescuing language. It does this by insisting on freedom - the freedom of characters within the novel to go on answering each other, even when this wholly upsets and disappoints any hopes we may have for resolutions and good endings.... It enacts the freedom it discusses by creating a narrative space in which various futures are possible for characters and for readers. And in doing so it seeks - in the author's intention - to represent the ways in which the world's creator ... generates dependence without control" (12).</w:t>
      </w:r>
    </w:p>
    <w:p>
      <w:pPr>
        <w:spacing w:after="160"/>
      </w:pPr>
      <w:r>
        <w:rPr>
          <w:rFonts w:ascii="Arial" w:cs="Arial" w:eastAsia="Arial" w:hAnsi="Arial"/>
          <w:sz w:val="22"/>
          <w:szCs w:val="22"/>
        </w:rPr>
        <w:t xml:space="preserve">In drawing a parallel between Dostoevsky's novelistic strategy and Williams's strategy for an Anglican Covenant, we encounter the very problem that is most vexing: how is it possible to create a world - in this case, an Anglican Communion - whose members are free and yet dependent upon each other, but whose dependence is not manipulated or controlled, either by the members themselves or by the "author(s)" or "creator(s)" of this world (i.e., those responsible for the drafting and adoption of the Covenant)?</w:t>
      </w:r>
    </w:p>
    <w:p>
      <w:pPr>
        <w:spacing w:after="160"/>
      </w:pPr>
      <w:r>
        <w:rPr>
          <w:rFonts w:ascii="Arial" w:cs="Arial" w:eastAsia="Arial" w:hAnsi="Arial"/>
          <w:sz w:val="22"/>
          <w:szCs w:val="22"/>
        </w:rPr>
        <w:t xml:space="preserve">One could claim that Williams, like Dostoevsky, is interested in how religious uncertainty may be represented "as held or healed within a narrative of the interaction of persons" (13). Dostoevsky was interested in writing "a narrative that left unresolved precisely how and why the process should be seen as authoritatively pointing to a mended universe, yet inviting a commitment to this process on the basis simply of what the narrative has made morally and imaginatively possible" (13-14). What this "process" is remains to be explicated by Williams within an Anglican context. His goal, however, appears to be a Covenant that opens up the possibility of real commitment to each other.</w:t>
      </w:r>
    </w:p>
    <w:p>
      <w:pPr>
        <w:spacing w:after="160"/>
      </w:pPr>
      <w:r>
        <w:rPr>
          <w:rFonts w:ascii="Arial" w:cs="Arial" w:eastAsia="Arial" w:hAnsi="Arial"/>
          <w:sz w:val="22"/>
          <w:szCs w:val="22"/>
        </w:rPr>
        <w:t xml:space="preserve">In his Presidential Address to General Synod, Williams encouraged Synod "to search for structures that will keep open the ability to learn from each other. Sometimes those structures may embody what seems to some an unwelcome degree of distance: that would be true of some possible consequences of the Covenant ... What matters, though, is what they would make possible if used creatively over time; we cannot predict what future reconciliations may be helped to happen by imaginative and empathetic policies now." In this endeavor, we can only pray that Williams and his allies are on the right track.</w:t>
      </w:r>
    </w:p>
    <w:p>
      <w:pPr>
        <w:spacing w:after="160"/>
      </w:pPr>
      <w:r>
        <w:rPr>
          <w:rFonts w:ascii="Arial" w:cs="Arial" w:eastAsia="Arial" w:hAnsi="Arial"/>
          <w:sz w:val="22"/>
          <w:szCs w:val="22"/>
        </w:rPr>
        <w:t xml:space="preserve">Strange to say, but the future of the Anglican Communion may depend on whether the archbishop is able to apply the insights gained from his study of Dostoevsky to our current "tragic" struggles. If the archbishop succeeds in his project, we may one day say that the Anglican Communion owes much of its shape and health not just to Hooker or Ramsey but to Dostoevsky, via the thought and Christian discipleship of Rowan Williams.</w:t>
      </w:r>
    </w:p>
    <w:p>
      <w:pPr>
        <w:spacing w:after="160"/>
      </w:pPr>
      <w:r>
        <w:rPr>
          <w:rFonts w:ascii="Arial" w:cs="Arial" w:eastAsia="Arial" w:hAnsi="Arial"/>
          <w:sz w:val="22"/>
          <w:szCs w:val="22"/>
        </w:rPr>
        <w:t xml:space="preserve">----N.J.A. Humphrey is the curate of St. Paul's, K Street, in Washington, D.C.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ROLE OF THE 'TRAGIC' IN THE LEADERSHIP OF ROWAN WILLIAMS</dc:title>
  <dc:creator>VirtueOnline Archive</dc:creator>
  <cp:lastModifiedBy>Un-named</cp:lastModifiedBy>
  <cp:revision>1</cp:revision>
  <dcterms:created xsi:type="dcterms:W3CDTF">2026-04-22T11:55:12.406Z</dcterms:created>
  <dcterms:modified xsi:type="dcterms:W3CDTF">2026-04-22T11:55:12.406Z</dcterms:modified>
</cp:coreProperties>
</file>

<file path=docProps/custom.xml><?xml version="1.0" encoding="utf-8"?>
<Properties xmlns="http://schemas.openxmlformats.org/officeDocument/2006/custom-properties" xmlns:vt="http://schemas.openxmlformats.org/officeDocument/2006/docPropsVTypes"/>
</file>