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PAUL WE THINK WE KNOW</w:t>
      </w:r>
    </w:p>
    <w:p>
      <w:pPr>
        <w:pBdr>
          <w:bottom w:val="single" w:color="AAAAAA" w:sz="6"/>
        </w:pBdr>
        <w:spacing w:after="200" w:before="0"/>
      </w:pPr>
    </w:p>
    <w:p>
      <w:pPr>
        <w:spacing w:after="160"/>
      </w:pPr>
      <w:r>
        <w:rPr>
          <w:rFonts w:ascii="Arial" w:cs="Arial" w:eastAsia="Arial" w:hAnsi="Arial"/>
          <w:sz w:val="22"/>
          <w:szCs w:val="22"/>
        </w:rPr>
        <w:t xml:space="preserve">How his 21st-century evangelical makeover distorts the New Testament reality</w:t>
      </w:r>
    </w:p>
    <w:p>
      <w:pPr>
        <w:spacing w:after="160"/>
      </w:pPr>
      <w:r>
        <w:rPr>
          <w:rFonts w:ascii="Arial" w:cs="Arial" w:eastAsia="Arial" w:hAnsi="Arial"/>
          <w:sz w:val="22"/>
          <w:szCs w:val="22"/>
        </w:rPr>
        <w:t xml:space="preserve">If we encountered Paul today, he would not be the strong and decisive leader we often imagine. In fact, many of our contemporary churches would hardly consider him a viable pastoral candidate</w:t>
      </w:r>
    </w:p>
    <w:p>
      <w:pPr>
        <w:spacing w:after="160"/>
      </w:pPr>
      <w:r>
        <w:rPr>
          <w:rFonts w:ascii="Arial" w:cs="Arial" w:eastAsia="Arial" w:hAnsi="Arial"/>
          <w:sz w:val="22"/>
          <w:szCs w:val="22"/>
        </w:rPr>
        <w:t xml:space="preserve">Paul saw no contradiction at all between his commitment to Christ and his faithful participation in Jewish practices</w:t>
      </w:r>
    </w:p>
    <w:p>
      <w:pPr>
        <w:spacing w:after="160"/>
      </w:pPr>
      <w:r>
        <w:rPr>
          <w:rFonts w:ascii="Arial" w:cs="Arial" w:eastAsia="Arial" w:hAnsi="Arial"/>
          <w:sz w:val="22"/>
          <w:szCs w:val="22"/>
        </w:rPr>
        <w:t xml:space="preserve">by Timothy Gombis</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http://www.christianitytoday.com/ct/2011/july/paulwethink.html</w:t>
      </w:r>
    </w:p>
    <w:p>
      <w:pPr>
        <w:spacing w:after="160"/>
      </w:pPr>
      <w:r>
        <w:rPr>
          <w:rFonts w:ascii="Arial" w:cs="Arial" w:eastAsia="Arial" w:hAnsi="Arial"/>
          <w:sz w:val="22"/>
          <w:szCs w:val="22"/>
        </w:rPr>
        <w:t xml:space="preserve">7/22/2011</w:t>
      </w:r>
    </w:p>
    <w:p>
      <w:pPr>
        <w:spacing w:after="160"/>
      </w:pPr>
      <w:r>
        <w:rPr>
          <w:rFonts w:ascii="Arial" w:cs="Arial" w:eastAsia="Arial" w:hAnsi="Arial"/>
          <w:sz w:val="22"/>
          <w:szCs w:val="22"/>
        </w:rPr>
        <w:t xml:space="preserve">Evangelicals feel a special connection with the apostle Paul. We shape our theology according to his thought, imitate his mission to evangelize, and pursue discipleship after his devotional practices. But our vision of him is loaded with misconceptions. Have we become more Pauline than Paul himself?</w:t>
      </w:r>
    </w:p>
    <w:p>
      <w:pPr>
        <w:spacing w:after="160"/>
      </w:pPr>
      <w:r>
        <w:rPr>
          <w:rFonts w:ascii="Arial" w:cs="Arial" w:eastAsia="Arial" w:hAnsi="Arial"/>
          <w:sz w:val="22"/>
          <w:szCs w:val="22"/>
        </w:rPr>
        <w:t xml:space="preserve">Last April in Christianity Today, Scot McKnight profiled "The Jesus We'll Never Know," describing the tendency of New Testament scholars to create a historical Jesus in their own image. We do the same with the great apostle. Like gazing into a mirror, we easily see our own reflections when we look at Paul.</w:t>
      </w:r>
    </w:p>
    <w:p>
      <w:pPr>
        <w:spacing w:after="160"/>
      </w:pPr>
      <w:r>
        <w:rPr>
          <w:rFonts w:ascii="Arial" w:cs="Arial" w:eastAsia="Arial" w:hAnsi="Arial"/>
          <w:sz w:val="22"/>
          <w:szCs w:val="22"/>
        </w:rPr>
        <w:t xml:space="preserve">Intense debates in Pauline studies over the past three decades have yielded fresh insights into Paul's thought and corrected some mistaken assumptions. If we want to be truly Pauline, we will have to take stock of these findings. Let us examine two longstanding misconceptions that have not held up under recent scrutiny, and then note one further way in which we tend to impose our evangelical values upon this apostle of Jesus Christ.</w:t>
      </w:r>
    </w:p>
    <w:p>
      <w:pPr>
        <w:spacing w:after="160"/>
      </w:pPr>
      <w:r>
        <w:rPr>
          <w:rFonts w:ascii="Arial" w:cs="Arial" w:eastAsia="Arial" w:hAnsi="Arial"/>
          <w:sz w:val="22"/>
          <w:szCs w:val="22"/>
        </w:rPr>
        <w:t xml:space="preserve">Salvation to the Jews</w:t>
      </w:r>
    </w:p>
    <w:p>
      <w:pPr>
        <w:spacing w:after="160"/>
      </w:pPr>
      <w:r>
        <w:rPr>
          <w:rFonts w:ascii="Arial" w:cs="Arial" w:eastAsia="Arial" w:hAnsi="Arial"/>
          <w:sz w:val="22"/>
          <w:szCs w:val="22"/>
        </w:rPr>
        <w:t xml:space="preserve">The misconception about Paul with the longest historical pedigree is that he was anti-Jewish. Many imagine that after his Damascus Road experience, Paul immediately rejected Judaism and embraced Christianity. They assume that in the first century these were two clearly distinguishable religions. Before his encounter with Christ, the thinking goes, Paul was wrapped up in a legalistic pursuit of salvation and was teaching others a similar philosophy. So great was his passion that he persecuted the Christians who taught salvation by grace through faith. After his conversion, everything changed. He embraced God's gracious salvation by faith in Christ and rejected the system of dead rituals bound up in Judaism. Paul left Judaism, therefore, and turned to Christianity.</w:t>
      </w:r>
    </w:p>
    <w:p>
      <w:pPr>
        <w:spacing w:after="160"/>
      </w:pPr>
      <w:r>
        <w:rPr>
          <w:rFonts w:ascii="Arial" w:cs="Arial" w:eastAsia="Arial" w:hAnsi="Arial"/>
          <w:sz w:val="22"/>
          <w:szCs w:val="22"/>
        </w:rPr>
        <w:t xml:space="preserve">This account of Paul thrives among evangelicals because it resonates with many who come from legalistic environments. We narrate our testimonies as a movement from guilt to grace, from enslaving oppression to freedom in Christ. We assume, therefore, that Paul's journey mirrored ours. This view also shapes much of our preaching. Eager to let the glorious light of the gospel shine brightly, evangelicals set it against the dark backdrop of Judaism as a religion of works righteousness.</w:t>
      </w:r>
    </w:p>
    <w:p>
      <w:pPr>
        <w:spacing w:after="160"/>
      </w:pPr>
      <w:r>
        <w:rPr>
          <w:rFonts w:ascii="Arial" w:cs="Arial" w:eastAsia="Arial" w:hAnsi="Arial"/>
          <w:sz w:val="22"/>
          <w:szCs w:val="22"/>
        </w:rPr>
        <w:t xml:space="preserve">This scenario, while familiar, is deeply mistaken in at least three ways. First, it represents a faulty vision of Judaism in Paul's day. E. P. Sanders's seminal book, Paul and Palestinian Judaism, was the catalyst for much of the intense debate over the past three decades in Pauline studies. Until its publication in 1977, the sharp contrast between Paul and his Jewish heritage dominated scholarship. Sanders's work gave scholars an entirely new appreciation of first-century Judaism, opening up afresh the world of Jesus and his first followers. We now have to realize that Paul's past wasn't ruled by simple legalism.</w:t>
      </w:r>
    </w:p>
    <w:p>
      <w:pPr>
        <w:spacing w:after="160"/>
      </w:pPr>
      <w:r>
        <w:rPr>
          <w:rFonts w:ascii="Arial" w:cs="Arial" w:eastAsia="Arial" w:hAnsi="Arial"/>
          <w:sz w:val="22"/>
          <w:szCs w:val="22"/>
        </w:rPr>
        <w:t xml:space="preserve">Because of this "new perspective," scholars now recognize that Paul would not have regarded Judaism as legalistic. They point to Jewish texts that stress the absolute need of divine grace for salvation. The Community Rule, a document from the Dead Sea Scrolls, contains the following:</w:t>
      </w:r>
    </w:p>
    <w:p>
      <w:pPr>
        <w:spacing w:after="160"/>
      </w:pPr>
      <w:r>
        <w:rPr>
          <w:rFonts w:ascii="Arial" w:cs="Arial" w:eastAsia="Arial" w:hAnsi="Arial"/>
          <w:sz w:val="22"/>
          <w:szCs w:val="22"/>
        </w:rPr>
        <w:t xml:space="preserve">As for me, I belong to wicked mankind, to the company of ungodly flesh. My iniquities, rebellions, and sins, together with the perversity of my heart, belong to the company of worms and to those who walk in darkness. For mankind has no way, and man is unable to establish his steps since justification is with God and perfection of way is out of his hand.</w:t>
      </w:r>
    </w:p>
    <w:p>
      <w:pPr>
        <w:spacing w:after="160"/>
      </w:pPr>
      <w:r>
        <w:rPr>
          <w:rFonts w:ascii="Arial" w:cs="Arial" w:eastAsia="Arial" w:hAnsi="Arial"/>
          <w:sz w:val="22"/>
          <w:szCs w:val="22"/>
        </w:rPr>
        <w:t xml:space="preserve">The problem in the early church, therefore, was not the temptation toward legalistic works righteousness. They faced the communal challenge of incorporating non-Jewish converts into the historically Jewish people of God. First-century Judaism didn't have a legalism problem; it had an ethnocentrism problem. The first followers of Jesus were all Jewish, and had difficulty imagining that the God of Israel who sent Jesus Christ as their Savior could possibly save non-Jews without requiring them to convert to Judaism. This is the issue in Acts 15, when Christian Jews from Judea urged the Gentiles in Antioch, "Unless you are circumcised, according to the custom taught by Moses, you cannot be saved" (Acts 15:1).</w:t>
      </w:r>
    </w:p>
    <w:p>
      <w:pPr>
        <w:spacing w:after="160"/>
      </w:pPr>
      <w:r>
        <w:rPr>
          <w:rFonts w:ascii="Arial" w:cs="Arial" w:eastAsia="Arial" w:hAnsi="Arial"/>
          <w:sz w:val="22"/>
          <w:szCs w:val="22"/>
        </w:rPr>
        <w:t xml:space="preserve">While the early church leaders decided in theory that non-Jewish believers in Jesus were not required to become Jews (Acts 15:13-21), many churches struggled with the practical challenges of becoming healthy multiethnic communities. Paul, as pastor and theologian, addresses these challenges by claiming that "no one will be declared righteous in God's sight by the works of the law" (Rom. 3:20). This is not a condemnation of Judaism as inherently legalistic, but an affirmation that God does not justify a person merely because he is ethnically Jewish. Jews and non-Jews approach God on equal terms when it comes to salvation. All have sinned and all stand in need of God's redeeming grace in Christ (Rom. 3:23-24). Therefore all who are in Christ are equal siblings in God's new family (Gal. 3:26-28).</w:t>
      </w:r>
    </w:p>
    <w:p>
      <w:pPr>
        <w:spacing w:after="160"/>
      </w:pPr>
      <w:r>
        <w:rPr>
          <w:rFonts w:ascii="Arial" w:cs="Arial" w:eastAsia="Arial" w:hAnsi="Arial"/>
          <w:sz w:val="22"/>
          <w:szCs w:val="22"/>
        </w:rPr>
        <w:t xml:space="preserve">A second reason why we cannot envision Paul as anti-Jewish is that even after his conversion, Paul remained a Jew. He did not imagine that he was inventing a new religion, nor did he leave Judaism to join the Christian church. At the end of his third missionary journey, Paul arrived in Jerusalem and, at the suggestion of James, went through purification rituals at the temple (Acts 21:23-26). Paul saw no contradiction at all between his commitment to Christ and his faithful participation in Jewish practices. Explaining his ministry before a variety of audiences, Paul emphasized his Jewish identity and claimed to be acting in faithfulness to the God of Israel. Before the Jewish Council in Jerusalem, he declared, "My brothers, I am a Pharisee, descended from Pharisees. I stand on trial because of the hope of the resurrection of the dead." (Acts 23:6, emphasis added). And to King Agrippa, he again claims to be a Pharisee whose hope is in the promises of God to Israel (Acts 26:4-6).</w:t>
      </w:r>
    </w:p>
    <w:p>
      <w:pPr>
        <w:spacing w:after="160"/>
      </w:pPr>
      <w:r>
        <w:rPr>
          <w:rFonts w:ascii="Arial" w:cs="Arial" w:eastAsia="Arial" w:hAnsi="Arial"/>
          <w:sz w:val="22"/>
          <w:szCs w:val="22"/>
        </w:rPr>
        <w:t xml:space="preserve">Third, Paul never calls upon Jews to reject Judaism. Instead, he exhorts them to recognize Jesus as their Messiah and welcome his non-Jewish followers as siblings in God's new family. We get a glimpse of his preaching to Jews in Acts 17:1-3: "When Paul and his companions had passed through Amphipolis and Apollonia, they came to Thessalonica, where there was a Jewish synagogue. As was his custom, Paul went into the synagogue, and on three Sabbath days he reasoned with them from the Scriptures, explaining and proving that the Messiah had to suffer and rise from the dead. 'This Jesus I am proclaiming to you is the Messiah,' he said."</w:t>
      </w:r>
    </w:p>
    <w:p>
      <w:pPr>
        <w:spacing w:after="160"/>
      </w:pPr>
      <w:r>
        <w:rPr>
          <w:rFonts w:ascii="Arial" w:cs="Arial" w:eastAsia="Arial" w:hAnsi="Arial"/>
          <w:sz w:val="22"/>
          <w:szCs w:val="22"/>
        </w:rPr>
        <w:t xml:space="preserve">The Paul of the New Testament, therefore, is not anti-Jewish. He was faithful both to the Scriptures and to his Jewish heritage. He preached Jesus as the promised Messiah of Israel, but was insistent that salvation in Christ was not limited to ethnic Jews. According to his gospel, all Jews needed to receive Jesus as Messiah, and all followers of Jesus-Jewish and non-Jewish-needed to embrace one another as siblings in God's global family in Christ.</w:t>
      </w:r>
    </w:p>
    <w:p>
      <w:pPr>
        <w:spacing w:after="160"/>
      </w:pPr>
      <w:r>
        <w:rPr>
          <w:rFonts w:ascii="Arial" w:cs="Arial" w:eastAsia="Arial" w:hAnsi="Arial"/>
          <w:sz w:val="22"/>
          <w:szCs w:val="22"/>
        </w:rPr>
        <w:t xml:space="preserve">To read the full story click here: http://www.christianitytoday.com/ct/2011/july/paulwethink.html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PAUL WE THINK WE KNOW</dc:title>
  <dc:creator>VirtueOnline Archive</dc:creator>
  <cp:lastModifiedBy>Un-named</cp:lastModifiedBy>
  <cp:revision>1</cp:revision>
  <dcterms:created xsi:type="dcterms:W3CDTF">2026-04-22T11:55:30.654Z</dcterms:created>
  <dcterms:modified xsi:type="dcterms:W3CDTF">2026-04-22T11:55:30.654Z</dcterms:modified>
</cp:coreProperties>
</file>

<file path=docProps/custom.xml><?xml version="1.0" encoding="utf-8"?>
<Properties xmlns="http://schemas.openxmlformats.org/officeDocument/2006/custom-properties" xmlns:vt="http://schemas.openxmlformats.org/officeDocument/2006/docPropsVTypes"/>
</file>