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LOGIC OF EXCOMMUNICATION AND THE FUTURE OF ANGLICANISM - FRANKLIN BILLERBECK</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Franklin Billerbeck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7/9/2008</w:t>
      </w:r>
    </w:p>
    <w:p>
      <w:pPr>
        <w:spacing w:after="160"/>
      </w:pPr>
      <w:r>
        <w:rPr>
          <w:rFonts w:ascii="Arial" w:cs="Arial" w:eastAsia="Arial" w:hAnsi="Arial"/>
          <w:sz w:val="22"/>
          <w:szCs w:val="22"/>
        </w:rPr>
        <w:t xml:space="preserve">Imagine the headlines: GAFCON Anathematizes and Excommunicates TEC and the ACofC and gives all Anglican bishops until 30 days after the end of Lambeth Conference to do the same or be themselves anathema and excommunicate!</w:t>
      </w:r>
    </w:p>
    <w:p>
      <w:pPr>
        <w:spacing w:after="160"/>
      </w:pPr>
      <w:r>
        <w:rPr>
          <w:rFonts w:ascii="Arial" w:cs="Arial" w:eastAsia="Arial" w:hAnsi="Arial"/>
          <w:sz w:val="22"/>
          <w:szCs w:val="22"/>
        </w:rPr>
        <w:t xml:space="preserve">The fence just got ripped down and in a mere 90 days or so the shape of Anglicanism would be forever changed. The ball and chain of "dialogue" over, the issues of sodomy and the authority of scripture would be gone and energy could be spent on winning souls for Jesus.</w:t>
      </w:r>
    </w:p>
    <w:p>
      <w:pPr>
        <w:spacing w:after="160"/>
      </w:pPr>
      <w:r>
        <w:rPr>
          <w:rFonts w:ascii="Arial" w:cs="Arial" w:eastAsia="Arial" w:hAnsi="Arial"/>
          <w:sz w:val="22"/>
          <w:szCs w:val="22"/>
        </w:rPr>
        <w:t xml:space="preserve">Theologically and politically, excommunication and anathematization of heretics and of those who remain in communion with them must eventually be done.</w:t>
      </w:r>
    </w:p>
    <w:p>
      <w:pPr>
        <w:spacing w:after="160"/>
      </w:pPr>
      <w:r>
        <w:rPr>
          <w:rFonts w:ascii="Arial" w:cs="Arial" w:eastAsia="Arial" w:hAnsi="Arial"/>
          <w:sz w:val="22"/>
          <w:szCs w:val="22"/>
        </w:rPr>
        <w:t xml:space="preserve">At a normative theological level, to share Eucharist means you agree on the essentials of faith with those with whom you share Eucharist. Hence, "where the bishop is there is the catholic church" because the bishop teaches the same faith "once delivered to the saints" and held "everywhere, always, and by all," and this is manifest by the bishop being in communion with all the other bishops of the church. Hence the norm of at least 3 bishops (including, if possible, the Archbishop of the Province) for an episcopal consecration: this is a sign that they all agree on the faith.</w:t>
      </w:r>
    </w:p>
    <w:p>
      <w:pPr>
        <w:spacing w:after="160"/>
      </w:pPr>
      <w:r>
        <w:rPr>
          <w:rFonts w:ascii="Arial" w:cs="Arial" w:eastAsia="Arial" w:hAnsi="Arial"/>
          <w:sz w:val="22"/>
          <w:szCs w:val="22"/>
        </w:rPr>
        <w:t xml:space="preserve">Therefore, if A and B share Eucharist, they agree on the essentials of the faith. If B and C share Eucharist, they too agree on the essentials of the faith. Therefore, logically, A and C must also agree on the essentials of the faith and should be able to share Eucharist. Thus it would be absurd for A to excommunicate C but not B if B remains in communion with C. For example, A excommunicates C because C rejects that Jesus is God. What about B? What if B says to A, "well, personally, I believe Jesus is God but I'll not break communion with C"? What B is really saying is that the Divinity of Jesus is not a salvation issue.</w:t>
      </w:r>
    </w:p>
    <w:p>
      <w:pPr>
        <w:spacing w:after="160"/>
      </w:pPr>
      <w:r>
        <w:rPr>
          <w:rFonts w:ascii="Arial" w:cs="Arial" w:eastAsia="Arial" w:hAnsi="Arial"/>
          <w:sz w:val="22"/>
          <w:szCs w:val="22"/>
        </w:rPr>
        <w:t xml:space="preserve">At this point, the only logical and loving thing to do is for A to dialogue with B and, if they continue to disagree, for A to excommunicate B. If A does not excommunicate B, A is saying this is not really a salvation issue (if not, why did A break communion with C in the first place?). If what TEC and the ACofC have done is a salvation issue and is crucial to the faith, as some conservatives claim, it is imperative to break Eucharist.</w:t>
      </w:r>
    </w:p>
    <w:p>
      <w:pPr>
        <w:spacing w:after="160"/>
      </w:pPr>
      <w:r>
        <w:rPr>
          <w:rFonts w:ascii="Arial" w:cs="Arial" w:eastAsia="Arial" w:hAnsi="Arial"/>
          <w:sz w:val="22"/>
          <w:szCs w:val="22"/>
        </w:rPr>
        <w:t xml:space="preserve">Moreover, it is imperative to break Eucharist with anyone remaining in communio sacris with TEC or the ACofC. Hence, Canterbury can't have it both ways-either she is in communion with TEC or with the conservatives. In a similar vein, it is not possible to be in communion with any "orthodox" TEC bishop who is in communion with TEC.</w:t>
      </w:r>
    </w:p>
    <w:p>
      <w:pPr>
        <w:spacing w:after="160"/>
      </w:pPr>
      <w:r>
        <w:rPr>
          <w:rFonts w:ascii="Arial" w:cs="Arial" w:eastAsia="Arial" w:hAnsi="Arial"/>
          <w:sz w:val="22"/>
          <w:szCs w:val="22"/>
        </w:rPr>
        <w:t xml:space="preserve">Theologically, of course, the above makes sense and is the teaching of both the councils and the bible. To practice otherwise is, in my mind, to cause the kind of scandal mentioned as grounds for excommunication in the BCP (interesting that heresy is not per se a grounds for excommunication mentioned in the BCP). To claim to be part of the undivided church requires the above. In fact, it is the only loving thing to do.</w:t>
      </w:r>
    </w:p>
    <w:p>
      <w:pPr>
        <w:spacing w:after="160"/>
      </w:pPr>
      <w:r>
        <w:rPr>
          <w:rFonts w:ascii="Arial" w:cs="Arial" w:eastAsia="Arial" w:hAnsi="Arial"/>
          <w:sz w:val="22"/>
          <w:szCs w:val="22"/>
        </w:rPr>
        <w:t xml:space="preserve">Failure to break communion with heretics and those who share Eucharist with heretics would be a clear statement that Anglicanism is NOT following the teachings of scripture or the practice of the undivided church as manifested in the ecumenical councils.</w:t>
      </w:r>
    </w:p>
    <w:p>
      <w:pPr>
        <w:spacing w:after="160"/>
      </w:pPr>
      <w:r>
        <w:rPr>
          <w:rFonts w:ascii="Arial" w:cs="Arial" w:eastAsia="Arial" w:hAnsi="Arial"/>
          <w:sz w:val="22"/>
          <w:szCs w:val="22"/>
        </w:rPr>
        <w:t xml:space="preserve">Some have argued there is no "mechanism" within Anglicanism to break communion; if so, Anglicanism does not accept the authority and practice of the ecumenical councils. Nicea had no real precedent; however, it established precedent which gained ecumenical consensus and hence authority.</w:t>
      </w:r>
    </w:p>
    <w:p>
      <w:pPr>
        <w:spacing w:after="160"/>
      </w:pPr>
      <w:r>
        <w:rPr>
          <w:rFonts w:ascii="Arial" w:cs="Arial" w:eastAsia="Arial" w:hAnsi="Arial"/>
          <w:sz w:val="22"/>
          <w:szCs w:val="22"/>
        </w:rPr>
        <w:t xml:space="preserve">The practice of the undivided church is clear: a college of bishops can excommunicate other bishops. Moreover, if a bishop is a heretic and another bishop holds his see for 3 years, the see is transferred to the new bishop.</w:t>
      </w:r>
    </w:p>
    <w:p>
      <w:pPr>
        <w:spacing w:after="160"/>
      </w:pPr>
      <w:r>
        <w:rPr>
          <w:rFonts w:ascii="Arial" w:cs="Arial" w:eastAsia="Arial" w:hAnsi="Arial"/>
          <w:sz w:val="22"/>
          <w:szCs w:val="22"/>
        </w:rPr>
        <w:t xml:space="preserve">If the GAFCON Bishops excommunicated the heretics and, after a time certain, excommunicated all who remain in communion with the heretics, they would have every right to do so. Moreover, the current crisis would largely be resolved.</w:t>
      </w:r>
    </w:p>
    <w:p>
      <w:pPr>
        <w:spacing w:after="160"/>
      </w:pPr>
      <w:r>
        <w:rPr>
          <w:rFonts w:ascii="Arial" w:cs="Arial" w:eastAsia="Arial" w:hAnsi="Arial"/>
          <w:sz w:val="22"/>
          <w:szCs w:val="22"/>
        </w:rPr>
        <w:t xml:space="preserve">Anglicanism recognizes the ecumenical councils. Logically, the canons and universal practices of the undivided church, as expressed in the ecumenical councils and accepted by the whole church, take precedence over anything a local church or group of churches can do.</w:t>
      </w:r>
    </w:p>
    <w:p>
      <w:pPr>
        <w:spacing w:after="160"/>
      </w:pPr>
      <w:r>
        <w:rPr>
          <w:rFonts w:ascii="Arial" w:cs="Arial" w:eastAsia="Arial" w:hAnsi="Arial"/>
          <w:sz w:val="22"/>
          <w:szCs w:val="22"/>
        </w:rPr>
        <w:t xml:space="preserve">The so called Anglican "mechanisms" are simply trumped by the ecumenical councils. In fact, one could argue the universally accepted practices of the councils are simply an accepted part of Anglican discipline.</w:t>
      </w:r>
    </w:p>
    <w:p>
      <w:pPr>
        <w:spacing w:after="160"/>
      </w:pPr>
      <w:r>
        <w:rPr>
          <w:rFonts w:ascii="Arial" w:cs="Arial" w:eastAsia="Arial" w:hAnsi="Arial"/>
          <w:sz w:val="22"/>
          <w:szCs w:val="22"/>
        </w:rPr>
        <w:t xml:space="preserve">Thus, the structures for solving the problems Anglicans face today have been around for centuries. Excommunicating and anathematizing heretics is clearly an act of love. It makes it clear that they have crossed into an area where their immortal souls are in grave danger. Moreover, not excommunicating and anathematizing allows the cancer of heresy to spread and to cause further harm to the church. If a father does not chastise his children, he does not love them. If bishops do not uphold the faith and deal with heresy, they do not love their flocks. One of the duties of the bishop is to protect the church from heresy.</w:t>
      </w:r>
    </w:p>
    <w:p>
      <w:pPr>
        <w:spacing w:after="160"/>
      </w:pPr>
      <w:r>
        <w:rPr>
          <w:rFonts w:ascii="Arial" w:cs="Arial" w:eastAsia="Arial" w:hAnsi="Arial"/>
          <w:sz w:val="22"/>
          <w:szCs w:val="22"/>
        </w:rPr>
        <w:t xml:space="preserve">Politically, of course, such a move would end the crisis within days. There would be a clear deadline and no possibility for fence sitting. Excommunication by Canterbury could have tremendous legal ramifications for TEC and its property issues. Should Canterbury fail to excommunicate TEC and the ACofC, the majority of Anglicans would claim the See of Canterbury is vacant.</w:t>
      </w:r>
    </w:p>
    <w:p>
      <w:pPr>
        <w:spacing w:after="160"/>
      </w:pPr>
      <w:r>
        <w:rPr>
          <w:rFonts w:ascii="Arial" w:cs="Arial" w:eastAsia="Arial" w:hAnsi="Arial"/>
          <w:sz w:val="22"/>
          <w:szCs w:val="22"/>
        </w:rPr>
        <w:t xml:space="preserve">It would be interesting to see the look on the Queen's face when she was informed her Archbishop had been excommunicated by the majority of Anglican bishops throughout the world! Moreover, each bishop in England would be faced with a stark choice: joining the GAFCON Bishops and excommunicating the ACoB or be excommunicated by the majority of Anglicans throughout the world!</w:t>
      </w:r>
    </w:p>
    <w:p>
      <w:pPr>
        <w:spacing w:after="160"/>
      </w:pPr>
      <w:r>
        <w:rPr>
          <w:rFonts w:ascii="Arial" w:cs="Arial" w:eastAsia="Arial" w:hAnsi="Arial"/>
          <w:sz w:val="22"/>
          <w:szCs w:val="22"/>
        </w:rPr>
        <w:t xml:space="preserve">Either the Queen would act as head of the Church of England and appoint a new Archbishop of Canterbury who would join the GAFCON Bishops (though arguably, as head of the church and defender of the faith, the Queen could excommunicate TEC herself and declare the entire C of E no longer in communion with TEC) or the conservatives would elect their own ACoC and, with the see vacant, would have every right to do so. My sense is the C of E would split wide open!</w:t>
      </w:r>
    </w:p>
    <w:p>
      <w:pPr>
        <w:spacing w:after="160"/>
      </w:pPr>
      <w:r>
        <w:rPr>
          <w:rFonts w:ascii="Arial" w:cs="Arial" w:eastAsia="Arial" w:hAnsi="Arial"/>
          <w:sz w:val="22"/>
          <w:szCs w:val="22"/>
        </w:rPr>
        <w:t xml:space="preserve">Once the GAFCON Bishops acted as per above, the matter would rapidly resolve itself. The North Americans would and could organize their own jurisdiction regardless of what Canterbury did. England would also address needed reorganization. From a 3rd World perspective, the chains of colonialism and 1st world domination would have been broken.</w:t>
      </w:r>
    </w:p>
    <w:p>
      <w:pPr>
        <w:spacing w:after="160"/>
      </w:pPr>
      <w:r>
        <w:rPr>
          <w:rFonts w:ascii="Arial" w:cs="Arial" w:eastAsia="Arial" w:hAnsi="Arial"/>
          <w:sz w:val="22"/>
          <w:szCs w:val="22"/>
        </w:rPr>
        <w:t xml:space="preserve">In the Muslim world, it would be clear what the true Anglican Christians stood for. From an ecumenical perspective, if Anglicans were to ground their identity clearly in the faith and practice of the undivided church previous to the Great Schism, advance might be made with the Orthodox Churches (there are simply too many obstacles with Rome) with the foreseeable goal of full intercommunion.</w:t>
      </w:r>
    </w:p>
    <w:p>
      <w:pPr>
        <w:spacing w:after="160"/>
      </w:pPr>
      <w:r>
        <w:rPr>
          <w:rFonts w:ascii="Arial" w:cs="Arial" w:eastAsia="Arial" w:hAnsi="Arial"/>
          <w:sz w:val="22"/>
          <w:szCs w:val="22"/>
        </w:rPr>
        <w:t xml:space="preserve">Regardless of GAFCON's outcome, God is working out His purpose and His will, will not be thwarted. The current crisis is one of ecclesiology, authority, and Anglican identity. A crucial question is what is essential to the faith and what does it mean to share Eucharist.</w:t>
      </w:r>
    </w:p>
    <w:p>
      <w:pPr>
        <w:spacing w:after="160"/>
      </w:pPr>
      <w:r>
        <w:rPr>
          <w:rFonts w:ascii="Arial" w:cs="Arial" w:eastAsia="Arial" w:hAnsi="Arial"/>
          <w:sz w:val="22"/>
          <w:szCs w:val="22"/>
        </w:rPr>
        <w:t xml:space="preserve">Ultimately, I believe three groups will emerge from the stream of Anglicanism: those who bless same sex unions and ordain women, those who reject same sex unions but allow for various personal theological beliefs (and perhaps even practices) regarding women's ordination, and those who reject same sex unions and women's ordination.</w:t>
      </w:r>
    </w:p>
    <w:p>
      <w:pPr>
        <w:spacing w:after="160"/>
      </w:pPr>
      <w:r>
        <w:rPr>
          <w:rFonts w:ascii="Arial" w:cs="Arial" w:eastAsia="Arial" w:hAnsi="Arial"/>
          <w:sz w:val="22"/>
          <w:szCs w:val="22"/>
        </w:rPr>
        <w:t xml:space="preserve">Excommunication and anathematization of heretics and those who share Eucharist with them makes sense theologically and politically. Barring some significant change in theological or political views, it is, I believe, inevitable. The alternative to swift, decisive action is to draw this out and to suffer the consequences of delay, hesitancy, and/or inaction.</w:t>
      </w:r>
    </w:p>
    <w:p>
      <w:pPr>
        <w:spacing w:after="160"/>
      </w:pPr>
      <w:r>
        <w:rPr>
          <w:rFonts w:ascii="Arial" w:cs="Arial" w:eastAsia="Arial" w:hAnsi="Arial"/>
          <w:sz w:val="22"/>
          <w:szCs w:val="22"/>
        </w:rPr>
        <w:t xml:space="preserve">----Franklin Billerbeck teaches communications at Gateway Technical College, Racine, WI. A member of the Orthodox Church, he is a graduate of St. Tikhon's Orthodox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LOGIC OF EXCOMMUNICATION AND THE FUTURE OF ANGLICANISM - FRANKLIN BILLERBECK</dc:title>
  <dc:creator>VirtueOnline Archive</dc:creator>
  <cp:lastModifiedBy>Un-named</cp:lastModifiedBy>
  <cp:revision>1</cp:revision>
  <dcterms:created xsi:type="dcterms:W3CDTF">2026-04-22T11:54:48.240Z</dcterms:created>
  <dcterms:modified xsi:type="dcterms:W3CDTF">2026-04-22T11:54:48.240Z</dcterms:modified>
</cp:coreProperties>
</file>

<file path=docProps/custom.xml><?xml version="1.0" encoding="utf-8"?>
<Properties xmlns="http://schemas.openxmlformats.org/officeDocument/2006/custom-properties" xmlns:vt="http://schemas.openxmlformats.org/officeDocument/2006/docPropsVTypes"/>
</file>