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HOMOSEXUAL HATE MOVEMENT: ANOTHER FORM OF TOTALITARIANISM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Anthony Melanson</w:t>
      </w:r>
    </w:p>
    <w:p>
      <w:pPr>
        <w:spacing w:after="160"/>
      </w:pPr>
      <w:r>
        <w:rPr>
          <w:rFonts w:ascii="Arial" w:cs="Arial" w:eastAsia="Arial" w:hAnsi="Arial"/>
          <w:sz w:val="22"/>
          <w:szCs w:val="22"/>
        </w:rPr>
        <w:t xml:space="preserve">http://lasalettejourney.blogspot.com/2010/05/homosexual-hate-movement-another-form.html</w:t>
      </w:r>
    </w:p>
    <w:p>
      <w:pPr>
        <w:spacing w:after="160"/>
      </w:pPr>
      <w:r>
        <w:rPr>
          <w:rFonts w:ascii="Arial" w:cs="Arial" w:eastAsia="Arial" w:hAnsi="Arial"/>
          <w:sz w:val="22"/>
          <w:szCs w:val="22"/>
        </w:rPr>
        <w:t xml:space="preserve">May 28, 2010</w:t>
      </w:r>
    </w:p>
    <w:p>
      <w:pPr>
        <w:spacing w:after="160"/>
      </w:pPr>
      <w:r>
        <w:rPr>
          <w:rFonts w:ascii="Arial" w:cs="Arial" w:eastAsia="Arial" w:hAnsi="Arial"/>
          <w:sz w:val="22"/>
          <w:szCs w:val="22"/>
        </w:rPr>
        <w:t xml:space="preserve">Pope John Paul II, in "Memory and Identity: Conversations at the Dawn of a Millennium," notes how, "If, on the one hand, the West continues to provide evidence of zealous evangelization, on the other hand anti-evangelical currents are equally strong.</w:t>
      </w:r>
    </w:p>
    <w:p>
      <w:pPr>
        <w:spacing w:after="160"/>
      </w:pPr>
      <w:r>
        <w:rPr>
          <w:rFonts w:ascii="Arial" w:cs="Arial" w:eastAsia="Arial" w:hAnsi="Arial"/>
          <w:sz w:val="22"/>
          <w:szCs w:val="22"/>
        </w:rPr>
        <w:t xml:space="preserve">They strike at the very foundation of human morality, influencing the family and promoting a morally permissive outlook: divorce, free love, abortion, contraconception, the fight against life in its initial phases and in its final phase, the manipulation of life.</w:t>
      </w:r>
    </w:p>
    <w:p>
      <w:pPr>
        <w:spacing w:after="160"/>
      </w:pPr>
      <w:r>
        <w:rPr>
          <w:rFonts w:ascii="Arial" w:cs="Arial" w:eastAsia="Arial" w:hAnsi="Arial"/>
          <w:sz w:val="22"/>
          <w:szCs w:val="22"/>
        </w:rPr>
        <w:t xml:space="preserve">This program is supported by enormous financial resources, not only in individual countries, but also on a worldwide scale. It has great centers of economic power at its disposal, through which it attempts to impose its own conditions on developing countries. Faced with this, one may legitimately ask whether this is not another form of totalitarianism, subtly concealed under the appearances of democracy." (p. 48).</w:t>
      </w:r>
    </w:p>
    <w:p>
      <w:pPr>
        <w:spacing w:after="160"/>
      </w:pPr>
      <w:r>
        <w:rPr>
          <w:rFonts w:ascii="Arial" w:cs="Arial" w:eastAsia="Arial" w:hAnsi="Arial"/>
          <w:sz w:val="22"/>
          <w:szCs w:val="22"/>
        </w:rPr>
        <w:t xml:space="preserve">The Homosexual Hate Movement is indeed totalitarian. It seeks to impose its agenda and to punish those who refuse to accept or condone illicit same-sex relationships. For example, British and Canadian homosexual activists want to punish the African State of Malawi because it will not recognize same-sex liaisons. See here.</w:t>
      </w:r>
    </w:p>
    <w:p>
      <w:pPr>
        <w:spacing w:after="160"/>
      </w:pPr>
      <w:r>
        <w:rPr>
          <w:rFonts w:ascii="Arial" w:cs="Arial" w:eastAsia="Arial" w:hAnsi="Arial"/>
          <w:sz w:val="22"/>
          <w:szCs w:val="22"/>
        </w:rPr>
        <w:t xml:space="preserve">Radical homosexual activists are engaged in a psychological attack in the form of propaganda aimed at those who are opposed to homosexuality. Their goal is to convert the mind and the will. As homosexual activists Marshall Kirk and Hunter Madsen explain in their book "After the Ball: How America Will Conquer Its Fear &amp; Hatred of Gays in the 90s,"</w:t>
      </w:r>
    </w:p>
    <w:p>
      <w:pPr>
        <w:spacing w:after="160"/>
      </w:pPr>
      <w:r>
        <w:rPr>
          <w:rFonts w:ascii="Arial" w:cs="Arial" w:eastAsia="Arial" w:hAnsi="Arial"/>
          <w:sz w:val="22"/>
          <w:szCs w:val="22"/>
        </w:rPr>
        <w:t xml:space="preserve">"Desensitization aims at lowering the intensity of antigay emotional reactions to a level approximating sheer indifference; Jamming attempts to blockade pr counteract the rewarding 'pride in prejudice'..by attaching to homohatred a pre-existing, and punishing, sense of shame in being a bigot....Both Desensitization and Jamming...are mere preludes to our highest - though necessarily very long-range - goal, which is Conversion.</w:t>
      </w:r>
    </w:p>
    <w:p>
      <w:pPr>
        <w:spacing w:after="160"/>
      </w:pPr>
      <w:r>
        <w:rPr>
          <w:rFonts w:ascii="Arial" w:cs="Arial" w:eastAsia="Arial" w:hAnsi="Arial"/>
          <w:sz w:val="22"/>
          <w:szCs w:val="22"/>
        </w:rPr>
        <w:t xml:space="preserve">It isn't enough that antigay bigots should become confused about us, or even indifferent to us - we are safest, in the long run, if we can actually make them like us.</w:t>
      </w:r>
    </w:p>
    <w:p>
      <w:pPr>
        <w:spacing w:after="160"/>
      </w:pPr>
      <w:r>
        <w:rPr>
          <w:rFonts w:ascii="Arial" w:cs="Arial" w:eastAsia="Arial" w:hAnsi="Arial"/>
          <w:sz w:val="22"/>
          <w:szCs w:val="22"/>
        </w:rPr>
        <w:t xml:space="preserve">Conversion aims at just this...By Conversion we actually mean something far more profoundly threatening to the American Way of Life, without which no truly sweeping social change can occur. We mean conversion of the average American's emotions, mind, and will, through a planned psychological attack , in the form of propaganda fed to the nation via the media." (p. 153).</w:t>
      </w:r>
    </w:p>
    <w:p>
      <w:pPr>
        <w:spacing w:after="160"/>
      </w:pPr>
      <w:r>
        <w:rPr>
          <w:rFonts w:ascii="Arial" w:cs="Arial" w:eastAsia="Arial" w:hAnsi="Arial"/>
          <w:sz w:val="22"/>
          <w:szCs w:val="22"/>
        </w:rPr>
        <w:t xml:space="preserve">The Homosexual Hate Movement is, by its own admission, engaged in psychological warfare through the use of propaganda to convert people to its agenda. And even that this conversion is "profoundly threatening to the American way of life." And when these radical activists fail to get their way, as we've witnessed in California and in other parts of the country, they can become violent. Indeed, this hate movement will use and all means - including economic sanctions - to impose its ideology. And that is totalitarianism.</w:t>
      </w:r>
    </w:p>
    <w:p>
      <w:pPr>
        <w:spacing w:after="160"/>
      </w:pPr>
      <w:r>
        <w:rPr>
          <w:rFonts w:ascii="Arial" w:cs="Arial" w:eastAsia="Arial" w:hAnsi="Arial"/>
          <w:sz w:val="22"/>
          <w:szCs w:val="22"/>
        </w:rPr>
        <w:t xml:space="preserve">Related reading here.</w:t>
      </w:r>
    </w:p>
    <w:p>
      <w:pPr>
        <w:spacing w:after="160"/>
      </w:pPr>
      <w:r>
        <w:rPr>
          <w:rFonts w:ascii="Arial" w:cs="Arial" w:eastAsia="Arial" w:hAnsi="Arial"/>
          <w:sz w:val="22"/>
          <w:szCs w:val="22"/>
        </w:rPr>
        <w:t xml:space="preserve">Labels: After the Ball, British, Canadian, Conversion, Desensitization, Homosexual Activists, Homosexual Hate Movement, Hunter Madsen, Ideology, Impose, Jamming, Malawi, Marshall Kirk, Totalitarianism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HOMOSEXUAL HATE MOVEMENT: ANOTHER FORM OF TOTALITARIANISM</dc:title>
  <dc:creator>VirtueOnline Archive</dc:creator>
  <cp:lastModifiedBy>Un-named</cp:lastModifiedBy>
  <cp:revision>1</cp:revision>
  <dcterms:created xsi:type="dcterms:W3CDTF">2026-04-22T11:55:15.359Z</dcterms:created>
  <dcterms:modified xsi:type="dcterms:W3CDTF">2026-04-22T11:55:15.359Z</dcterms:modified>
</cp:coreProperties>
</file>

<file path=docProps/custom.xml><?xml version="1.0" encoding="utf-8"?>
<Properties xmlns="http://schemas.openxmlformats.org/officeDocument/2006/custom-properties" xmlns:vt="http://schemas.openxmlformats.org/officeDocument/2006/docPropsVTypes"/>
</file>