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IS NOT HIERARCHICAL SAYS FORMER SEMINARY DEAN AND PRESIDENT</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6, 2013</w:t>
      </w:r>
    </w:p>
    <w:p>
      <w:pPr>
        <w:spacing w:after="160"/>
      </w:pPr>
      <w:r>
        <w:rPr>
          <w:rFonts w:ascii="Arial" w:cs="Arial" w:eastAsia="Arial" w:hAnsi="Arial"/>
          <w:sz w:val="22"/>
          <w:szCs w:val="22"/>
        </w:rPr>
        <w:t xml:space="preserve">"The Episcopal Church is NOT hierarchical," asserts Dr. Peter Moore, the founder, and former Dean and President of the Trinity School for Ministry. "It looks hierarchical, but only in form, with bishops, priests and deacons. However, bishops cannot appoint rectors. Each church democratically calls you, and the decision about calling a rector is the right of the local church." Dr. Moore makes other cogent arguments about the more congregational structure of the denomination:</w:t>
      </w:r>
    </w:p>
    <w:p>
      <w:pPr>
        <w:spacing w:after="160"/>
      </w:pPr>
      <w:r>
        <w:rPr>
          <w:rFonts w:ascii="Arial" w:cs="Arial" w:eastAsia="Arial" w:hAnsi="Arial"/>
          <w:sz w:val="22"/>
          <w:szCs w:val="22"/>
        </w:rPr>
        <w:t xml:space="preserve">* Churches have full legal authority in all cases. If a church Rector runs off with a secretary, it must handle the case itself. "There is no higher authority, like the Orthodox or Catholics Churches," where bishops make the decisions." Even Catholic bishops' authority is limited and can be overruled by the Pope.</w:t>
      </w:r>
    </w:p>
    <w:p>
      <w:pPr>
        <w:spacing w:after="160"/>
      </w:pPr>
      <w:r>
        <w:rPr>
          <w:rFonts w:ascii="Arial" w:cs="Arial" w:eastAsia="Arial" w:hAnsi="Arial"/>
          <w:sz w:val="22"/>
          <w:szCs w:val="22"/>
        </w:rPr>
        <w:t xml:space="preserve">* "Even the Methodists and Presbyterians are more hierarchical than we are."</w:t>
      </w:r>
    </w:p>
    <w:p>
      <w:pPr>
        <w:spacing w:after="160"/>
      </w:pPr>
      <w:r>
        <w:rPr>
          <w:rFonts w:ascii="Arial" w:cs="Arial" w:eastAsia="Arial" w:hAnsi="Arial"/>
          <w:sz w:val="22"/>
          <w:szCs w:val="22"/>
        </w:rPr>
        <w:t xml:space="preserve">* "Theological education is not hierarchical. You can go to any seminary you want. And the seminaries are free-standing and are not owned by the denomination. Only the General Seminary in New York and Sewanee have a relationship with TEC and the other eight are running their own finances, calling their own deans or presidents, and own their own property. They are free standing," said Moore.</w:t>
      </w:r>
    </w:p>
    <w:p>
      <w:pPr>
        <w:spacing w:after="160"/>
      </w:pPr>
      <w:r>
        <w:rPr>
          <w:rFonts w:ascii="Arial" w:cs="Arial" w:eastAsia="Arial" w:hAnsi="Arial"/>
          <w:sz w:val="22"/>
          <w:szCs w:val="22"/>
        </w:rPr>
        <w:t xml:space="preserve">* "The teaching program in a church - what is preached, what is in adult education, what music is sung, what liturgy is used - all is decided by the local Rector. The bishop can pout, but is usually hands off. The whole theological component in the hands of the Rector. They can preach anything. If Rector loses support of the people, the bishop can't legally get rid of him. We are defacto congregationalists," said the former President of Trinity Episcopal School for Ministry.</w:t>
      </w:r>
    </w:p>
    <w:p>
      <w:pPr>
        <w:spacing w:after="160"/>
      </w:pPr>
      <w:r>
        <w:rPr>
          <w:rFonts w:ascii="Arial" w:cs="Arial" w:eastAsia="Arial" w:hAnsi="Arial"/>
          <w:sz w:val="22"/>
          <w:szCs w:val="22"/>
        </w:rPr>
        <w:t xml:space="preserve">* Why? It goes back to the decisions in the way the Episcopal Church was founded in 1789. "John Jay, the founder, was afraid that if you had an Executive Branch with power, it would reconnect with the Church of England.</w:t>
      </w:r>
    </w:p>
    <w:p>
      <w:pPr>
        <w:spacing w:after="160"/>
      </w:pPr>
      <w:r>
        <w:rPr>
          <w:rFonts w:ascii="Arial" w:cs="Arial" w:eastAsia="Arial" w:hAnsi="Arial"/>
          <w:sz w:val="22"/>
          <w:szCs w:val="22"/>
        </w:rPr>
        <w:t xml:space="preserve">After the Revolutionary War, they had to leave the Church of England. John Jay made it clear that the way the Episcopal Church was to be structured was different from the way the government was structured," Moore reported. It did have a bicameral legislature, divided between a House of (lay) Deputies and a House of Clerical Deputies. But the church did not endow power in the Executive Branch. The Presiding Bishop only presides over the House of Bishops, without any power. For many decades, the Presiding Bishop had his own diocese.</w:t>
      </w:r>
    </w:p>
    <w:p>
      <w:pPr>
        <w:spacing w:after="160"/>
      </w:pPr>
      <w:r>
        <w:rPr>
          <w:rFonts w:ascii="Arial" w:cs="Arial" w:eastAsia="Arial" w:hAnsi="Arial"/>
          <w:sz w:val="22"/>
          <w:szCs w:val="22"/>
        </w:rPr>
        <w:t xml:space="preserve">* "In the last couple of decades TEC has passed new canons, such as the Dennis Canon, which endows the Executive Branch with executive power that overrides the powers of local bishops. The Presiding Bishop can come into a diocese and oppose the local bishop without the Standing Committee's approval.</w:t>
      </w:r>
    </w:p>
    <w:p>
      <w:pPr>
        <w:spacing w:after="160"/>
      </w:pPr>
      <w:r>
        <w:rPr>
          <w:rFonts w:ascii="Arial" w:cs="Arial" w:eastAsia="Arial" w:hAnsi="Arial"/>
          <w:sz w:val="22"/>
          <w:szCs w:val="22"/>
        </w:rPr>
        <w:t xml:space="preserve">The Standing Committee used to give a protective shield. But in new canons the Presiding Bishop can dissolve the Standing Committee and depose the bishop. The canons gave local bishop the power to dissolve a church's vestry. In South Carolina we objected, saying we were willing obey the constitution of the Church but not the canons which allow the Presiding Bishop to act like an Archbishop in another country."</w:t>
      </w:r>
    </w:p>
    <w:p>
      <w:pPr>
        <w:spacing w:after="160"/>
      </w:pPr>
      <w:r>
        <w:rPr>
          <w:rFonts w:ascii="Arial" w:cs="Arial" w:eastAsia="Arial" w:hAnsi="Arial"/>
          <w:sz w:val="22"/>
          <w:szCs w:val="22"/>
        </w:rPr>
        <w:t xml:space="preserve">* "Subsidiarity is another key principle. Whatever is decided at the lowest level obtains higher up. If a parish can make a decision, no one higher up, like a diocese (should be able to) trump that decision," .Dr. Moore asserted.</w:t>
      </w:r>
    </w:p>
    <w:p>
      <w:pPr>
        <w:spacing w:after="160"/>
      </w:pPr>
      <w:r>
        <w:rPr>
          <w:rFonts w:ascii="Arial" w:cs="Arial" w:eastAsia="Arial" w:hAnsi="Arial"/>
          <w:sz w:val="22"/>
          <w:szCs w:val="22"/>
        </w:rPr>
        <w:t xml:space="preserve">"We are a defacto congregational organization with an hierarchical image but are not hierarchical," concluded this former Dean and President of Trinity Seminary who I met with this week in Charleston. He is an Associate Rector of the famous St. Michael's Episcopal Church there (843 388-7191, petermoore622@gmail.com).</w:t>
      </w:r>
    </w:p>
    <w:p>
      <w:pPr>
        <w:spacing w:after="160"/>
      </w:pPr>
      <w:r>
        <w:rPr>
          <w:rFonts w:ascii="Arial" w:cs="Arial" w:eastAsia="Arial" w:hAnsi="Arial"/>
          <w:sz w:val="22"/>
          <w:szCs w:val="22"/>
        </w:rPr>
        <w:t xml:space="preserve">Mike McManus is President of Marriage Savers. He also writes a nationally syndicated newspaper column, Ethics &amp; Religion.</w:t>
      </w:r>
    </w:p>
    <w:p>
      <w:pPr>
        <w:spacing w:after="160"/>
      </w:pPr>
      <w:r>
        <w:rPr>
          <w:rFonts w:ascii="Arial" w:cs="Arial" w:eastAsia="Arial" w:hAnsi="Arial"/>
          <w:sz w:val="22"/>
          <w:szCs w:val="22"/>
        </w:rPr>
        <w:t xml:space="preserve">A story on the same subject by Dean Robert Munday can be found here: http://toalltheworld.blogspot.com/2008/03/hierarchical-church.html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IS NOT HIERARCHICAL SAYS FORMER SEMINARY DEAN AND PRESIDENT</dc:title>
  <dc:creator>VirtueOnline Archive</dc:creator>
  <cp:lastModifiedBy>Un-named</cp:lastModifiedBy>
  <cp:revision>1</cp:revision>
  <dcterms:created xsi:type="dcterms:W3CDTF">2026-04-22T11:55:49.981Z</dcterms:created>
  <dcterms:modified xsi:type="dcterms:W3CDTF">2026-04-22T11:55:49.981Z</dcterms:modified>
</cp:coreProperties>
</file>

<file path=docProps/custom.xml><?xml version="1.0" encoding="utf-8"?>
<Properties xmlns="http://schemas.openxmlformats.org/officeDocument/2006/custom-properties" xmlns:vt="http://schemas.openxmlformats.org/officeDocument/2006/docPropsVTypes"/>
</file>