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AND THE PATH OF NELSON MANDELA</w:t>
      </w:r>
    </w:p>
    <w:p>
      <w:pPr>
        <w:pBdr>
          <w:bottom w:val="single" w:color="AAAAAA" w:sz="6"/>
        </w:pBdr>
        <w:spacing w:after="200" w:before="0"/>
      </w:pPr>
    </w:p>
    <w:p>
      <w:pPr>
        <w:spacing w:after="160"/>
      </w:pPr>
      <w:r>
        <w:rPr>
          <w:rFonts w:ascii="Arial" w:cs="Arial" w:eastAsia="Arial" w:hAnsi="Arial"/>
          <w:sz w:val="22"/>
          <w:szCs w:val="22"/>
        </w:rPr>
        <w:t xml:space="preserve">What is happening in South Carolina is nothing less than raw intimidation by TEC</w:t>
      </w:r>
    </w:p>
    <w:p>
      <w:pPr>
        <w:spacing w:after="160"/>
      </w:pPr>
      <w:r>
        <w:rPr>
          <w:rFonts w:ascii="Arial" w:cs="Arial" w:eastAsia="Arial" w:hAnsi="Arial"/>
          <w:sz w:val="22"/>
          <w:szCs w:val="22"/>
        </w:rPr>
        <w:t xml:space="preserve">The Episcopal Church has long abandoned its true mission as the Body of Christ in the world</w:t>
      </w:r>
    </w:p>
    <w:p>
      <w:pPr>
        <w:spacing w:after="160"/>
      </w:pPr>
      <w:r>
        <w:rPr>
          <w:rFonts w:ascii="Arial" w:cs="Arial" w:eastAsia="Arial" w:hAnsi="Arial"/>
          <w:sz w:val="22"/>
          <w:szCs w:val="22"/>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13, 2013</w:t>
      </w:r>
    </w:p>
    <w:p>
      <w:pPr>
        <w:spacing w:after="160"/>
      </w:pPr>
      <w:r>
        <w:rPr>
          <w:rFonts w:ascii="Arial" w:cs="Arial" w:eastAsia="Arial" w:hAnsi="Arial"/>
          <w:sz w:val="22"/>
          <w:szCs w:val="22"/>
        </w:rPr>
        <w:t xml:space="preserve">Liberalisms failure in the decline of the Episcopal Church is not due to a lack of noble ideals, but in a leadership failing to comprehend that authority is granted to those who earn it. Traditional liberals understood this and experienced success because they were rooted in the Gospel. Their successors rely on power to control and even destroy those who stand in opposition. The most recent legal motion filed by the loyal Episcopal Church in South Carolina is just the latest example of how far true liberalism has strayed from its hallmark roots of genuine tolerance and inclusiveness. Four clergy remaining under Bishop Mark Lawrence were added to yet another lawsuit which claims they conspired to take assets and "deprive Episcopalians loyal to the Episcopal Church of their property rights." This is nothing less than raw intimidation.</w:t>
      </w:r>
    </w:p>
    <w:p>
      <w:pPr>
        <w:spacing w:after="160"/>
      </w:pPr>
      <w:r>
        <w:rPr>
          <w:rFonts w:ascii="Arial" w:cs="Arial" w:eastAsia="Arial" w:hAnsi="Arial"/>
          <w:sz w:val="22"/>
          <w:szCs w:val="22"/>
        </w:rPr>
        <w:t xml:space="preserve">Alan Haley providing his expert legal analysis referred to this lawsuit in his recent article, Rump Diocese tries "Hail Mary" Pass in South Carolina as evidence of the Episcopal Church's desperation. I fear it is the result of forty years of an adjudicatory strategy which has led to an arrogance of entitlement and a lust for power and control. The Episcopal Church has long abandoned its true mission as the Body of Christ in the world.</w:t>
      </w:r>
    </w:p>
    <w:p>
      <w:pPr>
        <w:spacing w:after="160"/>
      </w:pPr>
      <w:r>
        <w:rPr>
          <w:rFonts w:ascii="Arial" w:cs="Arial" w:eastAsia="Arial" w:hAnsi="Arial"/>
          <w:sz w:val="22"/>
          <w:szCs w:val="22"/>
        </w:rPr>
        <w:t xml:space="preserve">Like millions this week I found myself reintroduced to the remarkable life of Nelson Mandela. He was a man of unrivaled greatness as witnessed by his uniting a nation which seemed destined for a bloody and brutal racial war. His widow reminds us that it would be wrong to regard him as plaster saint. He was a normal person who experienced the same range of emotions we all experience. His great strength was his willingness to set aside these emotions to achieve more noble goals.</w:t>
      </w:r>
    </w:p>
    <w:p>
      <w:pPr>
        <w:spacing w:after="160"/>
      </w:pPr>
      <w:r>
        <w:rPr>
          <w:rFonts w:ascii="Arial" w:cs="Arial" w:eastAsia="Arial" w:hAnsi="Arial"/>
          <w:sz w:val="22"/>
          <w:szCs w:val="22"/>
        </w:rPr>
        <w:t xml:space="preserve">According to Archbishop Desmond Tutu the Mandela we celebrate today was not the man who entered prison with a life sentence. That Mandela was an angry man willing to embrace violence to gain whatever power necessary to destroy his enemies. His prison years nurtured his great compassion and the understanding that forgiveness and reconciliation were the only means by which his nation could avoid destruction and thrive.</w:t>
      </w:r>
    </w:p>
    <w:p>
      <w:pPr>
        <w:spacing w:after="160"/>
      </w:pPr>
      <w:r>
        <w:rPr>
          <w:rFonts w:ascii="Arial" w:cs="Arial" w:eastAsia="Arial" w:hAnsi="Arial"/>
          <w:sz w:val="22"/>
          <w:szCs w:val="22"/>
        </w:rPr>
        <w:t xml:space="preserve">One of the many examples of his transformation is his stand on behalf of the rights of prisoners. Following one prison complaint the government sent a high ranking general to meet with Mandela. The general in an effort to intimidate reminded him that he too was only a prisoner. Mandela responded that he was also a general and the two might meet again someday if only for one to receive the surrender of the other. He then suggested that their treatment of one another that day would influence their treatment of one another on that future day. The changes which Mandela sought were made further enhancing his reputation as a man of authority who was respected even by his enemies.</w:t>
      </w:r>
    </w:p>
    <w:p>
      <w:pPr>
        <w:spacing w:after="160"/>
      </w:pPr>
      <w:r>
        <w:rPr>
          <w:rFonts w:ascii="Arial" w:cs="Arial" w:eastAsia="Arial" w:hAnsi="Arial"/>
          <w:sz w:val="22"/>
          <w:szCs w:val="22"/>
        </w:rPr>
        <w:t xml:space="preserve">Nations with a history of tribal cultures traditionally struggle with democracy and there was genuine fear that South Africa would sink into a racial bloodbath when after twenty seven years Mandela was released from prison and became its first black president. In neighboring Zimbabwe Robert Mugabe after winning a democratic election became a dictator using his power to drive out opposition and turning this once prosperous nation into ruin. In contrast Mandela continued in his efforts to unite though modeling forgiveness and reconciliation even visiting the prosecutor who sought to have him executed. Following the meeting this former adversary commented on the "great humility of this saintly man.</w:t>
      </w:r>
    </w:p>
    <w:p>
      <w:pPr>
        <w:spacing w:after="160"/>
      </w:pPr>
      <w:r>
        <w:rPr>
          <w:rFonts w:ascii="Arial" w:cs="Arial" w:eastAsia="Arial" w:hAnsi="Arial"/>
          <w:sz w:val="22"/>
          <w:szCs w:val="22"/>
        </w:rPr>
        <w:t xml:space="preserve">The Episcopal Church is now devoting much time and energy to confronting the sin of racism. I hope this is not another "issue of the month" but will be used as an opportunity to examine the power of transformation through behavior during this time when it is greatly needed. The Washington Cathedral, once the pride of our denomination is in such dire financial straits that it will charge admission to visitors to supplement its income. The Bishop of Easton (Eastern Shore Maryland) has announced his retirement conceding the diocese is financially unsustainable and he is just the latest to acknowledge this mounting trend.</w:t>
      </w:r>
    </w:p>
    <w:p>
      <w:pPr>
        <w:spacing w:after="160"/>
      </w:pPr>
      <w:r>
        <w:rPr>
          <w:rFonts w:ascii="Arial" w:cs="Arial" w:eastAsia="Arial" w:hAnsi="Arial"/>
          <w:sz w:val="22"/>
          <w:szCs w:val="22"/>
        </w:rPr>
        <w:t xml:space="preserve">Yet the response to these ever increasing and devastating losses suggest a disconnect from reality. There is a continuation of the never ending lawsuits with their exorbitant legal fees. Draconian canons are passed to suppress dissent and power is regularly used as a tool for intimidation. The Episcopal Church continues down the path which has led to its decline reminding us that those who would misuse power are ultimately doomed to failure.</w:t>
      </w:r>
    </w:p>
    <w:p>
      <w:pPr>
        <w:spacing w:after="160"/>
      </w:pPr>
      <w:r>
        <w:rPr>
          <w:rFonts w:ascii="Arial" w:cs="Arial" w:eastAsia="Arial" w:hAnsi="Arial"/>
          <w:sz w:val="22"/>
          <w:szCs w:val="22"/>
        </w:rPr>
        <w:t xml:space="preserve">In contrast we have the example of one who chose the path of reconciliation and forgiveness leading to a nations healing after decades of injustice. Whether it be the sin of racism or a multitude of others there is much to be gleaned from the Christian behavior modeled in the extraordinary life of Nelson Mandela.</w:t>
      </w:r>
    </w:p>
    <w:p>
      <w:pPr>
        <w:spacing w:after="160"/>
      </w:pPr>
      <w:r>
        <w:rPr>
          <w:rFonts w:ascii="Arial" w:cs="Arial" w:eastAsia="Arial" w:hAnsi="Arial"/>
          <w:sz w:val="22"/>
          <w:szCs w:val="22"/>
        </w:rPr>
        <w:t xml:space="preserve">Ladson F. Mills III is a priest with over thirty years pastoral experience. He is retired and lives with his wife in South Carolina. He currently serves as Scholar in Residence at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AND THE PATH OF NELSON MANDELA</dc:title>
  <dc:creator>VirtueOnline Archive</dc:creator>
  <cp:lastModifiedBy>Un-named</cp:lastModifiedBy>
  <cp:revision>1</cp:revision>
  <dcterms:created xsi:type="dcterms:W3CDTF">2026-04-22T11:55:52.126Z</dcterms:created>
  <dcterms:modified xsi:type="dcterms:W3CDTF">2026-04-22T11:55:52.126Z</dcterms:modified>
</cp:coreProperties>
</file>

<file path=docProps/custom.xml><?xml version="1.0" encoding="utf-8"?>
<Properties xmlns="http://schemas.openxmlformats.org/officeDocument/2006/custom-properties" xmlns:vt="http://schemas.openxmlformats.org/officeDocument/2006/docPropsVTypes"/>
</file>