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AND SOUTH CAROLINA: A ROSE BY ANY OTHER NAME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10, 2011</w:t>
      </w:r>
    </w:p>
    <w:p>
      <w:pPr>
        <w:spacing w:after="160"/>
      </w:pPr>
      <w:r>
        <w:rPr>
          <w:rFonts w:ascii="Arial" w:cs="Arial" w:eastAsia="Arial" w:hAnsi="Arial"/>
          <w:sz w:val="22"/>
          <w:szCs w:val="22"/>
        </w:rPr>
        <w:t xml:space="preserve">If anyone was naive enough to believe that the Bishop's Disciplinary Committee of The Episcopal Church would be the last word in the challenge to Bishop Mark Lawrence and South Carolina welcome to the Episcopal Church world of "realpolitik". I once heard a famous criminal defense attorney remark that once a skunk is tossed into the jury room the judge's instructions to ignore it will have no effect since the smell remains. There is a lot about this process that just does not smell right.</w:t>
      </w:r>
    </w:p>
    <w:p>
      <w:pPr>
        <w:spacing w:after="160"/>
      </w:pPr>
      <w:r>
        <w:rPr>
          <w:rFonts w:ascii="Arial" w:cs="Arial" w:eastAsia="Arial" w:hAnsi="Arial"/>
          <w:sz w:val="22"/>
          <w:szCs w:val="22"/>
        </w:rPr>
        <w:t xml:space="preserve">In spite of the petulant and unprofessional manner in which Bishop Dorsey Henderson, Chair of the Bishop's Disciplinary Committee added his personal parting shot to the dismissal of charges letter written to Bishop Lawrence one can sympathize with his frustration. His committee was placed in the middle of a no win powder keg. It's only options were to be regarded as a shill for the Presiding Bishop and her chancellor or to be perceived as folding under the intense pushback from a church growing weary of the constant intrusiveness from its national leadership.</w:t>
      </w:r>
    </w:p>
    <w:p>
      <w:pPr>
        <w:spacing w:after="160"/>
      </w:pPr>
      <w:r>
        <w:rPr>
          <w:rFonts w:ascii="Arial" w:cs="Arial" w:eastAsia="Arial" w:hAnsi="Arial"/>
          <w:sz w:val="22"/>
          <w:szCs w:val="22"/>
        </w:rPr>
        <w:t xml:space="preserve">Regardless whether one agrees with the new Title IV, this committee did not deserve being placed in the situation in which it was placed. The anger and frustration projected upon them while understandable was misplaced. Indeed one of the few supportive comments for this process came locally from attorney Melinda Lucka a member of the Episcopal Forum of South Carolina (the organization that opposes the direction of Lawrence and South Carolina). Quoted in the local newspaper she reportedly stated that the disciplinary committee would "sorta have to" act against Bishop Lawrence. This curious phrasing seems more reminiscent of the script from the movie "A Very Brady Sequel" than a serious reason to bring charges against a bishop.</w:t>
      </w:r>
    </w:p>
    <w:p>
      <w:pPr>
        <w:spacing w:after="160"/>
      </w:pPr>
      <w:r>
        <w:rPr>
          <w:rFonts w:ascii="Arial" w:cs="Arial" w:eastAsia="Arial" w:hAnsi="Arial"/>
          <w:sz w:val="22"/>
          <w:szCs w:val="22"/>
        </w:rPr>
        <w:t xml:space="preserve">Although the charges against Bishop Lawrence were initially attributed to the Episcopal Forum its leadership immediately distanced itself and made it clear the charges did not originate with their organization. There are two reasons why it would not take a giant of jurisprudence to recognize the stretch it would taken to find Bishop Lawrence guilty for not suing a congregation for leaving the Episcopal Church. Due to the uniqueness in South Carolina Law the diocese has already lost one case in Pawley's Island. There is no reason to conclude they would not lose again.</w:t>
      </w:r>
    </w:p>
    <w:p>
      <w:pPr>
        <w:spacing w:after="160"/>
      </w:pPr>
      <w:r>
        <w:rPr>
          <w:rFonts w:ascii="Arial" w:cs="Arial" w:eastAsia="Arial" w:hAnsi="Arial"/>
          <w:sz w:val="22"/>
          <w:szCs w:val="22"/>
        </w:rPr>
        <w:t xml:space="preserve">Additionally bishops John Chane of Washington and George Councell of New Jersey both negotiated departures from congregations in their dioceses without litigation. I do not know Chane personally but I do know George Councell and he is universally recognized as one of the finest Christian gentlemen to ever wear a purple shirt. He is hardly a man to distance himself from the Episcopal Church yet he has negotiated with a congregation that is doing just that. A lawyer would have a field day with the committee on this issue alone.</w:t>
      </w:r>
    </w:p>
    <w:p>
      <w:pPr>
        <w:spacing w:after="160"/>
      </w:pPr>
      <w:r>
        <w:rPr>
          <w:rFonts w:ascii="Arial" w:cs="Arial" w:eastAsia="Arial" w:hAnsi="Arial"/>
          <w:sz w:val="22"/>
          <w:szCs w:val="22"/>
        </w:rPr>
        <w:t xml:space="preserve">There is also the matter of curious allegations against Bishop Lawrence concerning the ordination of his son and his reception into The Episcopal Church in a further attempt to discredit him. If as Judith Martin (aka) "Miss Manners" has observed what is missing in the culture today is outrage by the community when warranted then it has been resurrected by this issue. Attacking a man through his family is behavior that is still regarded by good and decent people as beneath contempt and the backlash from the community was immediate.</w:t>
      </w:r>
    </w:p>
    <w:p>
      <w:pPr>
        <w:spacing w:after="160"/>
      </w:pPr>
      <w:r>
        <w:rPr>
          <w:rFonts w:ascii="Arial" w:cs="Arial" w:eastAsia="Arial" w:hAnsi="Arial"/>
          <w:sz w:val="22"/>
          <w:szCs w:val="22"/>
        </w:rPr>
        <w:t xml:space="preserve">No rational person would wish to be tainted through an association with those who would stoop to such a level. When the word finally leaks out as to the identity of those making these allegations (and the word always leaks out) I believe they will and should be held accountable in the court of public opinion.</w:t>
      </w:r>
    </w:p>
    <w:p>
      <w:pPr>
        <w:spacing w:after="160"/>
      </w:pPr>
      <w:r>
        <w:rPr>
          <w:rFonts w:ascii="Arial" w:cs="Arial" w:eastAsia="Arial" w:hAnsi="Arial"/>
          <w:sz w:val="22"/>
          <w:szCs w:val="22"/>
        </w:rPr>
        <w:t xml:space="preserve">Whatever one may think of Chancellor David Booth Beers he is too good a lawyer to come at this situation in such a ham fisted manner. I believe these charges to have come from those acting unilaterally under the misguided belief they were serving the needs of the Episcopal Church. If that is indeed the case they were sadly mistaken.</w:t>
      </w:r>
    </w:p>
    <w:p>
      <w:pPr>
        <w:spacing w:after="160"/>
      </w:pPr>
      <w:r>
        <w:rPr>
          <w:rFonts w:ascii="Arial" w:cs="Arial" w:eastAsia="Arial" w:hAnsi="Arial"/>
          <w:sz w:val="22"/>
          <w:szCs w:val="22"/>
        </w:rPr>
        <w:t xml:space="preserve">The latest issue, however from the Province IV Bishops calling Bishop Lawrence to a meeting over the issuing of "quit claim deeds" to individual parishes is much more carefully crafted and has all the elements of a considered strategic approach. Couched in the language of sweet reasonableness and collegiality it has all the subtlety of a stealth bomber. The timing of this certainly has an unusual odor to it. Unless Bishop Daniels is a lawyer then it is clear he had help with this letter and one cannot miss where this is heading. The bishops of Province IV now find themselves being maneuvered into accomplishing what the Bishop's Disciplinary Committee was unable and in a much more subtle and clever manner.</w:t>
      </w:r>
    </w:p>
    <w:p>
      <w:pPr>
        <w:spacing w:after="160"/>
      </w:pPr>
      <w:r>
        <w:rPr>
          <w:rFonts w:ascii="Arial" w:cs="Arial" w:eastAsia="Arial" w:hAnsi="Arial"/>
          <w:sz w:val="22"/>
          <w:szCs w:val="22"/>
        </w:rPr>
        <w:t xml:space="preserve">I was struck by the phrase in Bishop Daniels' letter which states it has been "determined that it is our duty as bishops of this province to address these concerns in direct communication with you as Jesus exhorts his followers in Matthew's Gospel (18:15-20) and in accord with our ordination vows regarding unity and governance of the church". I gather this new found conversion to action is concern over money and property. How sad they were less motivated in 2003 with the election of Gene Robinson and later when Mary Glasspool was elected in Los Angeles.</w:t>
      </w:r>
    </w:p>
    <w:p>
      <w:pPr>
        <w:spacing w:after="160"/>
      </w:pPr>
      <w:r>
        <w:rPr>
          <w:rFonts w:ascii="Arial" w:cs="Arial" w:eastAsia="Arial" w:hAnsi="Arial"/>
          <w:sz w:val="22"/>
          <w:szCs w:val="22"/>
        </w:rPr>
        <w:t xml:space="preserve">One might reasonably conclude the election of two openly gay partnered individuals as violating existing canons. It might be reasonable to expect that in "accord with their ordination vows regarding unity and governance of the church" Bishop Daniels and his colleagues would have been as outspoken and concerned in regard to that issue but of course they were not.</w:t>
      </w:r>
    </w:p>
    <w:p>
      <w:pPr>
        <w:spacing w:after="160"/>
      </w:pPr>
      <w:r>
        <w:rPr>
          <w:rFonts w:ascii="Arial" w:cs="Arial" w:eastAsia="Arial" w:hAnsi="Arial"/>
          <w:sz w:val="22"/>
          <w:szCs w:val="22"/>
        </w:rPr>
        <w:t xml:space="preserve">How thundering was their silence when Bishop Paul Marshall of Bethlehem openly and in print stated in July, "Now let's be serious. When 815-level lawyers threaten and cajole diocesan bishops not to reveal multiple sex-abuse cover-ups at the highest levels lest former leaders be embarrassed". I gather from Bishop Daniels letter human sexuality and pederast behavior are negotiable or at least ignorable, but this charitableness does not extend to matters of finance or church property.</w:t>
      </w:r>
    </w:p>
    <w:p>
      <w:pPr>
        <w:spacing w:after="160"/>
      </w:pPr>
      <w:r>
        <w:rPr>
          <w:rFonts w:ascii="Arial" w:cs="Arial" w:eastAsia="Arial" w:hAnsi="Arial"/>
          <w:sz w:val="22"/>
          <w:szCs w:val="22"/>
        </w:rPr>
        <w:t xml:space="preserve">Given the recent issues at Penn State and my own Alma Mater, The Citadel this might be a very dangerous assumption.</w:t>
      </w:r>
    </w:p>
    <w:p>
      <w:pPr>
        <w:spacing w:after="160"/>
      </w:pPr>
      <w:r>
        <w:rPr>
          <w:rFonts w:ascii="Arial" w:cs="Arial" w:eastAsia="Arial" w:hAnsi="Arial"/>
          <w:sz w:val="22"/>
          <w:szCs w:val="22"/>
        </w:rPr>
        <w:t xml:space="preserve">In spite of the ignoble start there are some very good and decent bishops in Province IV. John Howard of Florida along with Henry Parsley (who may opt out given his upcoming retirement) and Key Sloan of Alabama are among the best. I believe it can be expected they will give Bishop Lawrence a fair hearing. Andrew Waldo of Upper South Carolina is one of whom I have been critical for mishandling situations involving Dean Phil Linder and Tommy Tipton, but his behavior in this issue has been exemplary. He has been in the forefront modeling the type of true Christian behavior and reconciliation worthy of the office which he occupies. His example is one to be followed.</w:t>
      </w:r>
    </w:p>
    <w:p>
      <w:pPr>
        <w:spacing w:after="160"/>
      </w:pPr>
      <w:r>
        <w:rPr>
          <w:rFonts w:ascii="Arial" w:cs="Arial" w:eastAsia="Arial" w:hAnsi="Arial"/>
          <w:sz w:val="22"/>
          <w:szCs w:val="22"/>
        </w:rPr>
        <w:t xml:space="preserve">We now find ourselves at an interesting crossroads. It may well be that in spite of the poor phrasing and the less than subtle threats in Bishop Daniels' letter this meeting could mark a new beginning for our church. What a blessing it would be if our leadership did embrace relationships modeled on scripture and collegial community rather than superficial legalities.</w:t>
      </w:r>
    </w:p>
    <w:p>
      <w:pPr>
        <w:spacing w:after="160"/>
      </w:pPr>
      <w:r>
        <w:rPr>
          <w:rFonts w:ascii="Arial" w:cs="Arial" w:eastAsia="Arial" w:hAnsi="Arial"/>
          <w:sz w:val="22"/>
          <w:szCs w:val="22"/>
        </w:rPr>
        <w:t xml:space="preserve">That is certainly my hope. In the meantime you may call it a rose if you choose, but it still smells like there is a skunk in the room to 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Revd Ladson Mills III is a retired priest with over thirty years of parish experience currently living in South Carolina. He serves as scholar in residence at the Church of Our Saviour Johns Island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AND SOUTH CAROLINA: A ROSE BY ANY OTHER NAME</dc:title>
  <dc:creator>VirtueOnline Archive</dc:creator>
  <cp:lastModifiedBy>Un-named</cp:lastModifiedBy>
  <cp:revision>1</cp:revision>
  <dcterms:created xsi:type="dcterms:W3CDTF">2026-04-22T11:55:34.426Z</dcterms:created>
  <dcterms:modified xsi:type="dcterms:W3CDTF">2026-04-22T11:55:34.426Z</dcterms:modified>
</cp:coreProperties>
</file>

<file path=docProps/custom.xml><?xml version="1.0" encoding="utf-8"?>
<Properties xmlns="http://schemas.openxmlformats.org/officeDocument/2006/custom-properties" xmlns:vt="http://schemas.openxmlformats.org/officeDocument/2006/docPropsVTypes"/>
</file>