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LESSONS FROM DETROIT</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2013</w:t>
      </w:r>
    </w:p>
    <w:p>
      <w:pPr>
        <w:spacing w:after="160"/>
      </w:pPr>
      <w:r>
        <w:rPr>
          <w:rFonts w:ascii="Arial" w:cs="Arial" w:eastAsia="Arial" w:hAnsi="Arial"/>
          <w:sz w:val="22"/>
          <w:szCs w:val="22"/>
        </w:rPr>
        <w:t xml:space="preserve">Detroit the once proud flagship of American ingenuity and opportunity is now the poster child for urban decay. Pulitzer Prize winning author and Detroit native Charles LeDuff in his book "Detroit: An American Autopsy" describes the city as 62,000 vacant houses and a "destitute underclass and extremely corrupt bureaucracy." The unwillingness of its leaders to face the reality of a deteriorating situation led to its decline. Liberals blame selfish corporations who deserted the city. Conservatives cite excessive regulation and the inability to live within financial means. However for 700,000 who remain, Detroit is in the words of "Forbes" Magazine the most "miserable city in America." This is a stark and timely reminder for the Episcopal Church. Decline is inevitable when leaders do not lead and followers refuse to hold them accountable for their actions.</w:t>
      </w:r>
    </w:p>
    <w:p>
      <w:pPr>
        <w:spacing w:after="160"/>
      </w:pPr>
      <w:r>
        <w:rPr>
          <w:rFonts w:ascii="Arial" w:cs="Arial" w:eastAsia="Arial" w:hAnsi="Arial"/>
          <w:sz w:val="22"/>
          <w:szCs w:val="22"/>
        </w:rPr>
        <w:t xml:space="preserve">VOL columnist Mary Ann Mueller in her recent column, "Episcopal Church hit list against orthodox clergy..." reports that since 1977 over 700 Episcopal Priest have been deposed. Just this month another 103 from the Diocese of South Carolina clergy received letters of inhibition in preparation for being deposed. These statistics are as sobering as they are revealing.</w:t>
      </w:r>
    </w:p>
    <w:p>
      <w:pPr>
        <w:spacing w:after="160"/>
      </w:pPr>
      <w:r>
        <w:rPr>
          <w:rFonts w:ascii="Arial" w:cs="Arial" w:eastAsia="Arial" w:hAnsi="Arial"/>
          <w:sz w:val="22"/>
          <w:szCs w:val="22"/>
        </w:rPr>
        <w:t xml:space="preserve">I do not know everyone whose name appears on the list of South Carolina clergy who now stand inhibited. I do however know most of them. One who especially struck is someone I have known since childhood. His father was my priest and the towering spiritual figure in my formative years. As a Navy Chaplain he went ashore with Marines in the Pacific theater during World War II and returned home highly decorated. It is my admiration for The Reverend William Wallace Lumpkin which led to my becoming a Marine, a priest, and a Navy Chaplain.</w:t>
      </w:r>
    </w:p>
    <w:p>
      <w:pPr>
        <w:spacing w:after="160"/>
      </w:pPr>
      <w:r>
        <w:rPr>
          <w:rFonts w:ascii="Arial" w:cs="Arial" w:eastAsia="Arial" w:hAnsi="Arial"/>
          <w:sz w:val="22"/>
          <w:szCs w:val="22"/>
        </w:rPr>
        <w:t xml:space="preserve">The work his son Michael has done is impressive. His spirituality and Christian faithfulness makes my own pale in comparison. His leadership and example are at the heart of the healthy growth experienced at St Paul's in Summerville, South Carolina.</w:t>
      </w:r>
    </w:p>
    <w:p>
      <w:pPr>
        <w:spacing w:after="160"/>
      </w:pPr>
      <w:r>
        <w:rPr>
          <w:rFonts w:ascii="Arial" w:cs="Arial" w:eastAsia="Arial" w:hAnsi="Arial"/>
          <w:sz w:val="22"/>
          <w:szCs w:val="22"/>
        </w:rPr>
        <w:t xml:space="preserve">There is another reason my friend has been so much on my mind. My son returning from ten years service in the Army now attends his parish. His family experienced what the Episcopal Church offers in parishes throughout the country and it has been painful. St. Paul's is the only Episcopal Church he has attended that is active, energetic, and offers something for everyone. My grandchildren now have the benefit of a successful children's program. This experience of a healthy and energetic church seems typical throughout the Diocese of South Carolina.</w:t>
      </w:r>
    </w:p>
    <w:p>
      <w:pPr>
        <w:spacing w:after="160"/>
      </w:pPr>
      <w:r>
        <w:rPr>
          <w:rFonts w:ascii="Arial" w:cs="Arial" w:eastAsia="Arial" w:hAnsi="Arial"/>
          <w:sz w:val="22"/>
          <w:szCs w:val="22"/>
        </w:rPr>
        <w:t xml:space="preserve">Several months ago I spoke to several leaders who remain affiliated with TEC regarding a strategy for reconciliation for the parishes and clergy who have departed. I wondered what the plan might be should the federal judge rule in favor of the Episcopal Church. I was disheartened by the response. It sounded more in the order of talking points rather than a pastoral response to faithful Christians.</w:t>
      </w:r>
    </w:p>
    <w:p>
      <w:pPr>
        <w:spacing w:after="160"/>
      </w:pPr>
      <w:r>
        <w:rPr>
          <w:rFonts w:ascii="Arial" w:cs="Arial" w:eastAsia="Arial" w:hAnsi="Arial"/>
          <w:sz w:val="22"/>
          <w:szCs w:val="22"/>
        </w:rPr>
        <w:t xml:space="preserve">I was the given the usual lecture concerning priestly ordination vows and how they relate to loyalty to bishops and the church canons. What was missing was any reference to vows taken by bishops and priest in regard to believing the "Old and New Testaments to be the Word of God." It is painfully apparent that little if any thought has been given to reconciliation.</w:t>
      </w:r>
    </w:p>
    <w:p>
      <w:pPr>
        <w:spacing w:after="160"/>
      </w:pPr>
      <w:r>
        <w:rPr>
          <w:rFonts w:ascii="Arial" w:cs="Arial" w:eastAsia="Arial" w:hAnsi="Arial"/>
          <w:sz w:val="22"/>
          <w:szCs w:val="22"/>
        </w:rPr>
        <w:t xml:space="preserve">Even the notices of the "restriction" or "removal" of dedicated and godly clergy have become so routine the notice ends with a cheerful "have a wonderful day." One can only be mystified as to why a denomination so dedicated to the inclusiveness of everything under the sun offers nothing in recognition for those who in good consciousness struggle with its direction. One can only wonder why there has been no service of repentance or a prayer vigil for restoration and reconciliation. How can we fail to acknowledge the many wonderful, talented and creative clergy and laity who leave because they see their orthodox beliefs continually marginalized or grieve for the relationships that have been altered forever.</w:t>
      </w:r>
    </w:p>
    <w:p>
      <w:pPr>
        <w:spacing w:after="160"/>
      </w:pPr>
      <w:r>
        <w:rPr>
          <w:rFonts w:ascii="Arial" w:cs="Arial" w:eastAsia="Arial" w:hAnsi="Arial"/>
          <w:sz w:val="22"/>
          <w:szCs w:val="22"/>
        </w:rPr>
        <w:t xml:space="preserve">In December of 1955 "Life" Magazine published a special edition on Christianity in America. Howard A. Johnson then Canon Theologian of St. John the Divine in New York was quoted that "secularism, though insidious is no mortal threat." Perhaps it was not recognized then but it is certainly a threat now. A church which no longer remembers how to respond to its own in a Christian manner has suffered a mortal wound. The only unknown is how long before its final demise.</w:t>
      </w:r>
    </w:p>
    <w:p>
      <w:pPr>
        <w:spacing w:after="160"/>
      </w:pPr>
      <w:r>
        <w:rPr>
          <w:rFonts w:ascii="Arial" w:cs="Arial" w:eastAsia="Arial" w:hAnsi="Arial"/>
          <w:sz w:val="22"/>
          <w:szCs w:val="22"/>
        </w:rPr>
        <w:t xml:space="preserve">Some years ago Sir Winston Churchill observed that 'In war it does not matter who is right, but who is left". Kicking the can down the road in the hopes of being "left" seems to be the ultimate strategy of the Episcopal Church. If our leaders will not lead and followers will not hold them accountable it might be timely to watch what is happening in Detroit even more closely. We share much more in common with the 700,000 who are left that we could ever have imagined.</w:t>
      </w:r>
    </w:p>
    <w:p>
      <w:pPr>
        <w:spacing w:after="160"/>
      </w:pPr>
      <w:r>
        <w:rPr>
          <w:rFonts w:ascii="Arial" w:cs="Arial" w:eastAsia="Arial" w:hAnsi="Arial"/>
          <w:sz w:val="22"/>
          <w:szCs w:val="22"/>
        </w:rPr>
        <w:t xml:space="preserve">Ladson F. Mills III is a retired priest with over thirty years pastoral experience. He lives with his wife on Johns Island.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LESSONS FROM DETROIT</dc:title>
  <dc:creator>VirtueOnline Archive</dc:creator>
  <cp:lastModifiedBy>Un-named</cp:lastModifiedBy>
  <cp:revision>1</cp:revision>
  <dcterms:created xsi:type="dcterms:W3CDTF">2026-04-22T11:55:49.032Z</dcterms:created>
  <dcterms:modified xsi:type="dcterms:W3CDTF">2026-04-22T11:55:49.032Z</dcterms:modified>
</cp:coreProperties>
</file>

<file path=docProps/custom.xml><?xml version="1.0" encoding="utf-8"?>
<Properties xmlns="http://schemas.openxmlformats.org/officeDocument/2006/custom-properties" xmlns:vt="http://schemas.openxmlformats.org/officeDocument/2006/docPropsVTypes"/>
</file>