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LESSONS FROM CARDINAL BERNARDIN</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The great strength of the Christian Gospel is derived from the authority of its message rather than the exerting of power and control over others. As a young clergyman I was warned to avoid reliance on the canons except in the rarest of circumstances. The canons were created to establish healthy boundaries, but an over reliance would create power struggles and inevitably lead to disaster. In today's Episcopal Church the canons have replaced Holy Scripture as the written document most studied.</w:t>
      </w:r>
    </w:p>
    <w:p>
      <w:pPr>
        <w:spacing w:after="160"/>
      </w:pPr>
      <w:r>
        <w:rPr>
          <w:rFonts w:ascii="Arial" w:cs="Arial" w:eastAsia="Arial" w:hAnsi="Arial"/>
          <w:sz w:val="22"/>
          <w:szCs w:val="22"/>
        </w:rPr>
        <w:t xml:space="preserve">It was been said that liberals can understand everything but people who cannot understand them. Sadly and regrettably this observation is accurate about the liberals now in charge of The Episcopal Church.</w:t>
      </w:r>
    </w:p>
    <w:p>
      <w:pPr>
        <w:spacing w:after="160"/>
      </w:pPr>
      <w:r>
        <w:rPr>
          <w:rFonts w:ascii="Arial" w:cs="Arial" w:eastAsia="Arial" w:hAnsi="Arial"/>
          <w:sz w:val="22"/>
          <w:szCs w:val="22"/>
        </w:rPr>
        <w:t xml:space="preserve">Even in this self-destructive state inconvenient facts are ignored in order to grasp at superficial legalities and canonical subtleties. It is beyond rationality to concern ourselves over such trivialities in light of our current situation. We were supposed to be embarking on a campaign to double the churches size by 2020. Today the more appropriate concern is how many parishes and dioceses will be viable by then. There has been a concerted effort to attract younger people into the priesthood. A recent study reveals the average age of our clergy to be 58 while the average age at ordination is 44.</w:t>
      </w:r>
    </w:p>
    <w:p>
      <w:pPr>
        <w:spacing w:after="160"/>
      </w:pPr>
      <w:r>
        <w:rPr>
          <w:rFonts w:ascii="Arial" w:cs="Arial" w:eastAsia="Arial" w:hAnsi="Arial"/>
          <w:sz w:val="22"/>
          <w:szCs w:val="22"/>
        </w:rPr>
        <w:t xml:space="preserve">The response to these alarming realities by General Convention was to spend time and resources making the church safe for the transgendered and acting as though this should be celebrated as a world transforming event. Additionally the latest issue from South Carolina seems to be who has the authority to call a convention for those parishes choosing to remain affiliated with TEC. When the history of these times is written it will have to be sold as fiction.</w:t>
      </w:r>
    </w:p>
    <w:p>
      <w:pPr>
        <w:spacing w:after="160"/>
      </w:pPr>
      <w:r>
        <w:rPr>
          <w:rFonts w:ascii="Arial" w:cs="Arial" w:eastAsia="Arial" w:hAnsi="Arial"/>
          <w:sz w:val="22"/>
          <w:szCs w:val="22"/>
        </w:rPr>
        <w:t xml:space="preserve">Following the 2003 General Convention's approval for the ordination of Gene Robinson to become Bishop of New Hampshire many of my colleagues assured me that all would be well. I just needed to convince my congregation to get over it and soon our pews would fill with members of the homosexual community attracted by the open minded inclusiveness of the Episcopal Church. Given recent statistics they obviously found a better deal. Perhaps that is why we have set our sights on transgenders. It is time to look for a new model and this is going to be tough medicine for those who in their state of denial are happy with the current one.</w:t>
      </w:r>
    </w:p>
    <w:p>
      <w:pPr>
        <w:spacing w:after="160"/>
      </w:pPr>
      <w:r>
        <w:rPr>
          <w:rFonts w:ascii="Arial" w:cs="Arial" w:eastAsia="Arial" w:hAnsi="Arial"/>
          <w:sz w:val="22"/>
          <w:szCs w:val="22"/>
        </w:rPr>
        <w:t xml:space="preserve">In November 1993 a popular and beloved Joseph Bernardin, Cardinal Archbishop of Chicago and arguably the most powerful Roman Catholic clergyman in America found himself accused of criminal sexual abuse by a former seminarian. In a city more known for its checkered history and high homicide rates "Father Joe the Cardinal" as he was known provided a true example of Christian charity and humility and genuine inclusiveness. Given his high profile the consequence of such allegations, if true, were incalculable.</w:t>
      </w:r>
    </w:p>
    <w:p>
      <w:pPr>
        <w:spacing w:after="160"/>
      </w:pPr>
      <w:r>
        <w:rPr>
          <w:rFonts w:ascii="Arial" w:cs="Arial" w:eastAsia="Arial" w:hAnsi="Arial"/>
          <w:sz w:val="22"/>
          <w:szCs w:val="22"/>
        </w:rPr>
        <w:t xml:space="preserve">Like all men in position of power Bernardin was surrounded by advisors trying to lessen the impact of these allegations. As he prepared for the inevitable news conference his advisors attempted to influence him into presenting his position in the most careful possible manner. The Cardinal, however had other ideas.</w:t>
      </w:r>
    </w:p>
    <w:p>
      <w:pPr>
        <w:spacing w:after="160"/>
      </w:pPr>
      <w:r>
        <w:rPr>
          <w:rFonts w:ascii="Arial" w:cs="Arial" w:eastAsia="Arial" w:hAnsi="Arial"/>
          <w:sz w:val="22"/>
          <w:szCs w:val="22"/>
        </w:rPr>
        <w:t xml:space="preserve">Speaking with a close friend prior to the conference he confided he would simply tell the truth and if his advisors didn't like it they could 'just go to hell." His friend had never before heard him use an expletive; even this mild one. Facing a skeptical group of reporters Bernardin responded to their questions of his guilt with a direct, "I have always led a chaste and celibate life." These cynical reporters waited for a caveat or qualification to his statement. It never came. The statement stood and his accuser recanted and withdrew the charges.</w:t>
      </w:r>
    </w:p>
    <w:p>
      <w:pPr>
        <w:spacing w:after="160"/>
      </w:pPr>
      <w:r>
        <w:rPr>
          <w:rFonts w:ascii="Arial" w:cs="Arial" w:eastAsia="Arial" w:hAnsi="Arial"/>
          <w:sz w:val="22"/>
          <w:szCs w:val="22"/>
        </w:rPr>
        <w:t xml:space="preserve">Cardinal Bernardin, however was not finished. Once again defying the wishes and advice of his advisors he sought out his accuser to set up a personal meeting. In addition to the Cardinal and his accuser the meeting would include one supporter each. It ended with the Sacrament of reconciliation and Holy Eucharist. They remained in contact until the accuser died from AIDS the year prior to Cardinal Bernardin's own death from pancreatic cancer. This faithful Christian witness to the world was made by a man publicly humiliated toward the man responsible for his humiliation.</w:t>
      </w:r>
    </w:p>
    <w:p>
      <w:pPr>
        <w:spacing w:after="160"/>
      </w:pPr>
      <w:r>
        <w:rPr>
          <w:rFonts w:ascii="Arial" w:cs="Arial" w:eastAsia="Arial" w:hAnsi="Arial"/>
          <w:sz w:val="22"/>
          <w:szCs w:val="22"/>
        </w:rPr>
        <w:t xml:space="preserve">This model is a far cry from the one adopted by The Episcopal Church. We may occasionally drop a religious phrase into the conversation, but only after the charges have been filed. This policy is a miserable failure and all the purchased newspaper ads proclaiming "The Episcopal Church is Alive and Well" cannot change the reality.</w:t>
      </w:r>
    </w:p>
    <w:p>
      <w:pPr>
        <w:spacing w:after="160"/>
      </w:pPr>
      <w:r>
        <w:rPr>
          <w:rFonts w:ascii="Arial" w:cs="Arial" w:eastAsia="Arial" w:hAnsi="Arial"/>
          <w:sz w:val="22"/>
          <w:szCs w:val="22"/>
        </w:rPr>
        <w:t xml:space="preserve">So here's a suggestion. It is time for the Presiding Bishop and the Mark Lawrence to meet for Eucharist and the service of reconciliation. If they are serious about not really desiring this current situation their action would provide a powerful and faithful witness to our church and the world. Invite the Diocese of South Carolina Standing Committee to do the same along with the Steering Committee representing those wishing to remain within TEC.</w:t>
      </w:r>
    </w:p>
    <w:p>
      <w:pPr>
        <w:spacing w:after="160"/>
      </w:pPr>
      <w:r>
        <w:rPr>
          <w:rFonts w:ascii="Arial" w:cs="Arial" w:eastAsia="Arial" w:hAnsi="Arial"/>
          <w:sz w:val="22"/>
          <w:szCs w:val="22"/>
        </w:rPr>
        <w:t xml:space="preserve">Eventually this might include those who placed the charges against Bishop Lawrence which became the catalyst for the current situation. This experience could be used as a time to rethink their immoderate behavior and its horrific impact on the wider church. It might not change the fact that South Carolina and The Episcopal Church are going to continue in their ministries separately. It will, however provide a Christian framework and add some semblance of faithful witness to what has sunk to the level of a vulgar brawl.</w:t>
      </w:r>
    </w:p>
    <w:p>
      <w:pPr>
        <w:spacing w:after="160"/>
      </w:pPr>
      <w:r>
        <w:rPr>
          <w:rFonts w:ascii="Arial" w:cs="Arial" w:eastAsia="Arial" w:hAnsi="Arial"/>
          <w:sz w:val="22"/>
          <w:szCs w:val="22"/>
        </w:rPr>
        <w:t xml:space="preserve">I have been a clergyman far too long to believe in happy endings. I do, however, believe in redemption. This may be a long shot but to those in positions of leadership I challenge you that if your advisors whether clerical, lay or legal should advise against it. Use the example of Cardinal Bernardin and do it anyway. Then tell them if they don't like it they can 'just go to hell."</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LESSONS FROM CARDINAL BERNARDIN</dc:title>
  <dc:creator>VirtueOnline Archive</dc:creator>
  <cp:lastModifiedBy>Un-named</cp:lastModifiedBy>
  <cp:revision>1</cp:revision>
  <dcterms:created xsi:type="dcterms:W3CDTF">2026-04-22T11:55:44.575Z</dcterms:created>
  <dcterms:modified xsi:type="dcterms:W3CDTF">2026-04-22T11:55:44.575Z</dcterms:modified>
</cp:coreProperties>
</file>

<file path=docProps/custom.xml><?xml version="1.0" encoding="utf-8"?>
<Properties xmlns="http://schemas.openxmlformats.org/officeDocument/2006/custom-properties" xmlns:vt="http://schemas.openxmlformats.org/officeDocument/2006/docPropsVTypes"/>
</file>