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2012: WHEN BISHOPS GET IT RIGHT - LADSON F. MILLS III</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2012</w:t>
      </w:r>
    </w:p>
    <w:p>
      <w:pPr>
        <w:spacing w:after="160"/>
      </w:pPr>
      <w:r>
        <w:rPr>
          <w:rFonts w:ascii="Arial" w:cs="Arial" w:eastAsia="Arial" w:hAnsi="Arial"/>
          <w:sz w:val="22"/>
          <w:szCs w:val="22"/>
        </w:rPr>
        <w:t xml:space="preserve">Bishop Michael Nazir-Ali the Pakistani born retired Bishop of Rochester in the United Kingdom is known for his leadership and expertise in Christian-Islamic relationships. Speaking to a group of American clergy and laity recently visiting Oxford he reminded them that while he might sometimes get things wrong he would never be untruthful.</w:t>
      </w:r>
    </w:p>
    <w:p>
      <w:pPr>
        <w:spacing w:after="160"/>
      </w:pPr>
      <w:r>
        <w:rPr>
          <w:rFonts w:ascii="Arial" w:cs="Arial" w:eastAsia="Arial" w:hAnsi="Arial"/>
          <w:sz w:val="22"/>
          <w:szCs w:val="22"/>
        </w:rPr>
        <w:t xml:space="preserve">His statement reminded me of the backlash from members of our own House of Bishops resulting from several less than positive articles generated by our recent general convention. The two articles which seemed to draw the most attention were Ross Douchat's "New York Times" article "Can Liberal Christianity be Saved" and Jay Akasie's, Wall Street Journal's "What Ail's the Episcopal Church". The criticism from our bishops that each article contains factual errors is correct. It is important that in an information age when once something is written it is virtually impossible to recall every effort must be made to get it right. It is also necessary to evaluate the perspective of the writer because we are all influenced by our experience.</w:t>
      </w:r>
    </w:p>
    <w:p>
      <w:pPr>
        <w:spacing w:after="160"/>
      </w:pPr>
      <w:r>
        <w:rPr>
          <w:rFonts w:ascii="Arial" w:cs="Arial" w:eastAsia="Arial" w:hAnsi="Arial"/>
          <w:sz w:val="22"/>
          <w:szCs w:val="22"/>
        </w:rPr>
        <w:t xml:space="preserve">I recently contacted the NCAA concerning background research on an article I am developing. The nature of this request concerned their recent decisions against Penn State and former its coach Joe Paterno concerning his alleged cover up of children's sexual abuse by a former assistant coach. As a father and grandfather I have absolutely no tolerance for improper behavior toward children. I have, however, all too often witnessed over zealous authorities violate the thin line between vigilance and vigilantism.</w:t>
      </w:r>
    </w:p>
    <w:p>
      <w:pPr>
        <w:spacing w:after="160"/>
      </w:pPr>
      <w:r>
        <w:rPr>
          <w:rFonts w:ascii="Arial" w:cs="Arial" w:eastAsia="Arial" w:hAnsi="Arial"/>
          <w:sz w:val="22"/>
          <w:szCs w:val="22"/>
        </w:rPr>
        <w:t xml:space="preserve">I specifically asked the NCAA if their decision was based on an independent investigation of these events or did they rely on the one conducted by former FBI director Louis Freeh who conducted an investigation at the request of Penn State University. I believe when a man with the reputation of Joe Paterno is disgraced and his record expunged there must be clear and compelling evidence in regard to guilt. Regardless of where one stands on this issue it is fair to observe that continued poor decision making by the leadership at Penn State cannot be denied. I was intrigued by their decision to engage Louis Freeh given his unusual and generally acknowledged flawed performance during his time as Director of the FBI.</w:t>
      </w:r>
    </w:p>
    <w:p>
      <w:pPr>
        <w:spacing w:after="160"/>
      </w:pPr>
      <w:r>
        <w:rPr>
          <w:rFonts w:ascii="Arial" w:cs="Arial" w:eastAsia="Arial" w:hAnsi="Arial"/>
          <w:sz w:val="22"/>
          <w:szCs w:val="22"/>
        </w:rPr>
        <w:t xml:space="preserve">During his tenure the Justice Department of the United States recommended his censure for the mishandling of the Ruby Ridge investigation. This is the case in which an FBI sniper killed a mother holding her infant baby because they suspected her husband of belonging to a white separatist organization. It was a clear case of over reacting and attempted cover up.</w:t>
      </w:r>
    </w:p>
    <w:p>
      <w:pPr>
        <w:spacing w:after="160"/>
      </w:pPr>
      <w:r>
        <w:rPr>
          <w:rFonts w:ascii="Arial" w:cs="Arial" w:eastAsia="Arial" w:hAnsi="Arial"/>
          <w:sz w:val="22"/>
          <w:szCs w:val="22"/>
        </w:rPr>
        <w:t xml:space="preserve">Under Freeh's leadership Richard Jewell a security guard working the 1996 Atlanta Olympics discovered a pipe bomb and his warning resulted in the saving of lives. The FBI, however with apparently no evidence decided that Jewell had planted the bomb in an effort to make himself appear heroic. An additional investigation proved the FBI wrong but only after continued harassment of Mr. Jewell along with his elderly mother.</w:t>
      </w:r>
    </w:p>
    <w:p>
      <w:pPr>
        <w:spacing w:after="160"/>
      </w:pPr>
      <w:r>
        <w:rPr>
          <w:rFonts w:ascii="Arial" w:cs="Arial" w:eastAsia="Arial" w:hAnsi="Arial"/>
          <w:sz w:val="22"/>
          <w:szCs w:val="22"/>
        </w:rPr>
        <w:t xml:space="preserve">This is not to say in this case Mr. Freeh is wrong. It does however suggest that any investigation he conducts bears scrutiny given his past record. Yet the most amazing thing happened to my request. The official NCAA site which promises an immediate response to request has not done so in well over a month. I gather the NCAA operates under the theory its ok to destroy a man's reputation as long as one does not have to be accountable. Our bishops are right. Questions of accuracy should be raised and it does cause one to wonder why the NCAA seems fearful of standing by its decision in an open and forthright manner</w:t>
      </w:r>
    </w:p>
    <w:p>
      <w:pPr>
        <w:spacing w:after="160"/>
      </w:pPr>
      <w:r>
        <w:rPr>
          <w:rFonts w:ascii="Arial" w:cs="Arial" w:eastAsia="Arial" w:hAnsi="Arial"/>
          <w:sz w:val="22"/>
          <w:szCs w:val="22"/>
        </w:rPr>
        <w:t xml:space="preserve">Which leads us to the continuing saga of The Episcopal Forum of South Carolina under its current President Melinda Lucca. The forum was organized for those in the Diocese of South Carolina who oppose its current direction and support the national church. Its current president Lucca, an attorney, is a self-described expert in Ecclesiastical Law. Yet whenever she is interviewed her observations are reflected by language devoid of the facts one would typically expect from a member of the legal profession.</w:t>
      </w:r>
    </w:p>
    <w:p>
      <w:pPr>
        <w:spacing w:after="160"/>
      </w:pPr>
      <w:r>
        <w:rPr>
          <w:rFonts w:ascii="Arial" w:cs="Arial" w:eastAsia="Arial" w:hAnsi="Arial"/>
          <w:sz w:val="22"/>
          <w:szCs w:val="22"/>
        </w:rPr>
        <w:t xml:space="preserve">In one interview concerning charges against Bishop Mark Lawrence under the new Title IV Canon she used the phrase "kinda, sorta have to" in her description of the situation. One cannot help but find this phraseology curious in an expert in Ecclesiastical Law. In a recent article in the Charleston newspaper "The Post and Courier" she is again quoted as saying she just "feels" the Episcopal Church is doing fine, but that South Carolina is no longer in the mainstream of the Episcopal Church. Her feelings are certainly not unimportant, but facts might have proven more useful in just how the Episcopal Church is doing fine.</w:t>
      </w:r>
    </w:p>
    <w:p>
      <w:pPr>
        <w:spacing w:after="160"/>
      </w:pPr>
      <w:r>
        <w:rPr>
          <w:rFonts w:ascii="Arial" w:cs="Arial" w:eastAsia="Arial" w:hAnsi="Arial"/>
          <w:sz w:val="22"/>
          <w:szCs w:val="22"/>
        </w:rPr>
        <w:t xml:space="preserve">Lucca's other significant observation can only be viewed as bizarre. Stating South Carolina is not in the mainstream with the national church would be akin to observing that participants in operation Valkyrie, the plot to assassinate Adolf Hitler, places them out of the mainstream of the Nazi regime. The only response I believe worthy of such an inane observation would be "Duh".</w:t>
      </w:r>
    </w:p>
    <w:p>
      <w:pPr>
        <w:spacing w:after="160"/>
      </w:pPr>
      <w:r>
        <w:rPr>
          <w:rFonts w:ascii="Arial" w:cs="Arial" w:eastAsia="Arial" w:hAnsi="Arial"/>
          <w:sz w:val="22"/>
          <w:szCs w:val="22"/>
        </w:rPr>
        <w:t xml:space="preserve">And then of course there are the bishops themselves. Bishop Ian Douglas of Connecticut believes Gene Robinsons election has been the "best thing" for the Episcopal Church. Given the twenty seven percent decline in his diocesan income which led to the abolishment of the position for youth ministry, I wonder who will benefit from this wonderful decision if there no youth left in the diocese of Connecticut?</w:t>
      </w:r>
    </w:p>
    <w:p>
      <w:pPr>
        <w:spacing w:after="160"/>
      </w:pPr>
      <w:r>
        <w:rPr>
          <w:rFonts w:ascii="Arial" w:cs="Arial" w:eastAsia="Arial" w:hAnsi="Arial"/>
          <w:sz w:val="22"/>
          <w:szCs w:val="22"/>
        </w:rPr>
        <w:t xml:space="preserve">There is also the matter of general convention's decision concerning employees health insurance which must now be purchased from the national church and can no longer be negotiated with outside carriers. This is presented as an issue of "justice" which means that no alternative solutions will be considered. I cannot help but wonder how "just" it will be when workers have to be terminated due to the cost increase from this new central control. One parish rector shared with me how his vestry had negotiated a thirty thousand dollar saving for the upcoming year but with this new requirement is now forced to pay forty thousand more for less adequate coverage. This means a $70,000 loss but who will suffer for this decision; the diocese or the parish? Where is the "justice" in that?</w:t>
      </w:r>
    </w:p>
    <w:p>
      <w:pPr>
        <w:spacing w:after="160"/>
      </w:pPr>
      <w:r>
        <w:rPr>
          <w:rFonts w:ascii="Arial" w:cs="Arial" w:eastAsia="Arial" w:hAnsi="Arial"/>
          <w:sz w:val="22"/>
          <w:szCs w:val="22"/>
        </w:rPr>
        <w:t xml:space="preserve">Perhaps our national church headquarters might provide a model for leadership in these increasingly difficult financial times. It has been announced that there are to be staff reductions at the national church level and they have already begun. Perhaps three bishops currently employed at 815 could assist in this effort. Chief Operating Officer Bishop Stacy Sauls, might be replaced by retired Bishop John Buchannan. Buchannan who possesses the skills necessary for the job also enjoys the full confidence of the presiding bishop and his colleagues in the House of Bishops. His taking this position on a part time basis would certainly relieve the budget. Bishop Saul's who is eligible for retirement could draw his pension as well as use his expertise in other areas which would benefit our church.</w:t>
      </w:r>
    </w:p>
    <w:p>
      <w:pPr>
        <w:spacing w:after="160"/>
      </w:pPr>
      <w:r>
        <w:rPr>
          <w:rFonts w:ascii="Arial" w:cs="Arial" w:eastAsia="Arial" w:hAnsi="Arial"/>
          <w:sz w:val="22"/>
          <w:szCs w:val="22"/>
        </w:rPr>
        <w:t xml:space="preserve">Bishop Clay Matthews of the pastoral office is also eligible for retirement. Rodney Michel currently assisting Bishop in Pennsylvania is recognized as one of the most pastoral and decent bishops in the church. Perhaps he might be persuaded to work in the pastoral department part time in his retirement and allow Bishop Matthews to enjoy the fruits of his labor in another venue.</w:t>
      </w:r>
    </w:p>
    <w:p>
      <w:pPr>
        <w:spacing w:after="160"/>
      </w:pPr>
      <w:r>
        <w:rPr>
          <w:rFonts w:ascii="Arial" w:cs="Arial" w:eastAsia="Arial" w:hAnsi="Arial"/>
          <w:sz w:val="22"/>
          <w:szCs w:val="22"/>
        </w:rPr>
        <w:t xml:space="preserve">Of course Jay Magness of Federal Ministries (previously known as Armed Forces) is rather new to his job. He does however have his retirement as a Navy Captain as well as being eligible for church retirement and social security. He could certainly move to part time and use his predecessors Chuck Keyser and George Packard to assist with the job. This would create a win win situation for all. Our church would not cast aside faithful bishops to achieve financial savings but working with them creatively lessen the necessity of eliminating jobs where they are needed most. Saving lower level jobs in this economy not only supports the concept of justice but it is the right thing to do.</w:t>
      </w:r>
    </w:p>
    <w:p>
      <w:pPr>
        <w:spacing w:after="160"/>
      </w:pPr>
      <w:r>
        <w:rPr>
          <w:rFonts w:ascii="Arial" w:cs="Arial" w:eastAsia="Arial" w:hAnsi="Arial"/>
          <w:sz w:val="22"/>
          <w:szCs w:val="22"/>
        </w:rPr>
        <w:t xml:space="preserve">In spite of all this distressing news we still must accept the fact that our bishops in some cases are right. We do need to know from whom we are getting our information and exactly what this information means to us.</w:t>
      </w:r>
    </w:p>
    <w:p>
      <w:pPr>
        <w:spacing w:after="160"/>
      </w:pPr>
      <w:r>
        <w:rPr>
          <w:rFonts w:ascii="Arial" w:cs="Arial" w:eastAsia="Arial" w:hAnsi="Arial"/>
          <w:sz w:val="22"/>
          <w:szCs w:val="22"/>
        </w:rPr>
        <w:t xml:space="preserve">Bishops should follow your own advice.</w:t>
      </w:r>
    </w:p>
    <w:p>
      <w:pPr>
        <w:spacing w:after="160"/>
      </w:pPr>
      <w:r>
        <w:rPr>
          <w:rFonts w:ascii="Arial" w:cs="Arial" w:eastAsia="Arial" w:hAnsi="Arial"/>
          <w:sz w:val="22"/>
          <w:szCs w:val="22"/>
        </w:rPr>
        <w:t xml:space="preserve">Ladson F. Mills III is a priest with over thirty years experience in pastoral ministry. He lives with his wife in South Carolina. He currently serves as Scholar in Residence at Church of Our Saviour, Johns Island and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2012: WHEN BISHOPS GET IT RIGHT - LADSON F. MILLS III</dc:title>
  <dc:creator>VirtueOnline Archive</dc:creator>
  <cp:lastModifiedBy>Un-named</cp:lastModifiedBy>
  <cp:revision>1</cp:revision>
  <dcterms:created xsi:type="dcterms:W3CDTF">2026-04-22T11:55:41.240Z</dcterms:created>
  <dcterms:modified xsi:type="dcterms:W3CDTF">2026-04-22T11:55:41.240Z</dcterms:modified>
</cp:coreProperties>
</file>

<file path=docProps/custom.xml><?xml version="1.0" encoding="utf-8"?>
<Properties xmlns="http://schemas.openxmlformats.org/officeDocument/2006/custom-properties" xmlns:vt="http://schemas.openxmlformats.org/officeDocument/2006/docPropsVTypes"/>
</file>