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DIOCESE OF WASHINGTON'S PROBLEM-RIDDEN LAW SUIT OVER THE SOPER TRUST</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8, 2012</w:t>
      </w:r>
    </w:p>
    <w:p>
      <w:pPr>
        <w:spacing w:after="160"/>
      </w:pPr>
      <w:r>
        <w:rPr>
          <w:rFonts w:ascii="Arial" w:cs="Arial" w:eastAsia="Arial" w:hAnsi="Arial"/>
          <w:sz w:val="22"/>
          <w:szCs w:val="22"/>
        </w:rPr>
        <w:t xml:space="preserve">The Episcopal Church's Diocese of Washington under the leadership of Bishop Mariann Edgar Budde continues its aggressive law suit against the powerful PNC Bank over the Soper Trust in a church attempt to take control away from the bank.</w:t>
      </w:r>
    </w:p>
    <w:p>
      <w:pPr>
        <w:spacing w:after="160"/>
      </w:pPr>
      <w:r>
        <w:rPr>
          <w:rFonts w:ascii="Arial" w:cs="Arial" w:eastAsia="Arial" w:hAnsi="Arial"/>
          <w:sz w:val="22"/>
          <w:szCs w:val="22"/>
        </w:rPr>
        <w:t xml:space="preserve">Recent court papers reveal unusual filing problems done by diocesan lawyers when twice in recent months, the lawyers for the Diocese of Washington incorrectly filed papers and the court stamped "Filed in Error." On July 23, 2012, the lawyers for the Diocese filed their Discovery documents with the court which noted this as an error on July 25, 2012. Discovery documents are normally sent to the opposing party. On October 1, 2012, the lawyers filed more papers called "Response in Opposition by the Convention of the Protestant Episcopal Church of the Diocese of Washington." The court responded on October 2, 2012, "A Motion to Compel has not been filed in this case. It has been noted as FILED IN ERROR, and the document link has been disabled."</w:t>
      </w:r>
    </w:p>
    <w:p>
      <w:pPr>
        <w:spacing w:after="160"/>
      </w:pPr>
      <w:r>
        <w:rPr>
          <w:rFonts w:ascii="Arial" w:cs="Arial" w:eastAsia="Arial" w:hAnsi="Arial"/>
          <w:sz w:val="22"/>
          <w:szCs w:val="22"/>
        </w:rPr>
        <w:t xml:space="preserve">On September 4, 2012, the diocesan lawyer Sean F. Murphy asked and received an extension date in order to find an expert witness. In the next legal document, Murphy wrote that his expert witness was on a family vacation in Finland but the expert report would be completed by September 21, 2012.</w:t>
      </w:r>
    </w:p>
    <w:p>
      <w:pPr>
        <w:spacing w:after="160"/>
      </w:pPr>
      <w:r>
        <w:rPr>
          <w:rFonts w:ascii="Arial" w:cs="Arial" w:eastAsia="Arial" w:hAnsi="Arial"/>
          <w:sz w:val="22"/>
          <w:szCs w:val="22"/>
        </w:rPr>
        <w:t xml:space="preserve">To recap this situation written about in previous Virtueonline articles, this now beleaguered Soper Trust was set up with good intentions by Ruth Gregory Soper with wealth obtained by her husband in the Texas oil industry.</w:t>
      </w:r>
    </w:p>
    <w:p>
      <w:pPr>
        <w:spacing w:after="160"/>
      </w:pPr>
      <w:r>
        <w:rPr>
          <w:rFonts w:ascii="Arial" w:cs="Arial" w:eastAsia="Arial" w:hAnsi="Arial"/>
          <w:sz w:val="22"/>
          <w:szCs w:val="22"/>
        </w:rPr>
        <w:t xml:space="preserve">In 1973, Mrs. Soper had generously left her wealth to many beneficiaries, including five Episcopal organizations, with her money being granted outright to her parish church, All Saints, Chevy Chase, Maryland, and other Episcopal organizations. Yet she placed her money for the Episcopal Diocese of Washington under the jurisdiction of Riggs National Bank and after the collapse of Riggs National Back, PNC Bank inherited this legal responsibility.</w:t>
      </w:r>
    </w:p>
    <w:p>
      <w:pPr>
        <w:spacing w:after="160"/>
      </w:pPr>
      <w:r>
        <w:rPr>
          <w:rFonts w:ascii="Arial" w:cs="Arial" w:eastAsia="Arial" w:hAnsi="Arial"/>
          <w:sz w:val="22"/>
          <w:szCs w:val="22"/>
        </w:rPr>
        <w:t xml:space="preserve">On October 8, 2010, the Diocese of Washington had filed papers in the US District Court of Maryland, requesting that the trust be taken away from the control of PNC Bank so that the church could control the entire trust. In this lawsuit, the Diocese of Washington seeks to break apart her trust structure and claim control over the money which now totals about $23 million.</w:t>
      </w:r>
    </w:p>
    <w:p>
      <w:pPr>
        <w:spacing w:after="160"/>
      </w:pPr>
      <w:r>
        <w:rPr>
          <w:rFonts w:ascii="Arial" w:cs="Arial" w:eastAsia="Arial" w:hAnsi="Arial"/>
          <w:sz w:val="22"/>
          <w:szCs w:val="22"/>
        </w:rPr>
        <w:t xml:space="preserve">The well-known financial difficulties of the Diocese of Washington seem to drive this law suit which seeks complete control over the Soper money. In Bishop Budde's September 2012 document summarizing her first year as bishop, Budde stated that one of the main objectives is to "reflect good stewardship of our resources and inspire renewed commitment and generosity to God's work and assure the sustainability of the Diocese and its institutions." (Page 1)</w:t>
      </w:r>
    </w:p>
    <w:p>
      <w:pPr>
        <w:spacing w:after="160"/>
      </w:pPr>
      <w:r>
        <w:rPr>
          <w:rFonts w:ascii="Arial" w:cs="Arial" w:eastAsia="Arial" w:hAnsi="Arial"/>
          <w:sz w:val="22"/>
          <w:szCs w:val="22"/>
        </w:rPr>
        <w:t xml:space="preserve">Indeed, with the extreme financial shortfall in the Diocese of Washington, the sustainability of the institutions will be difficult. Currently the Soper Trust provides about one/third of the operating costs of the Diocese, a fact which has been well-documented in its budget and a fact which is controversial among many people in the diocese. Originally, the money was to be used for special projects, but when the Diocese began to experience financial problems, the money was used to pay salaries and other day-to-day expenses. A 2002 Diocesan Council voted to reaffirm that they did not want to use this money as part of the operating budget, yet from 2003 to the present day, this bequeathed money has been used for operating expenses.</w:t>
      </w:r>
    </w:p>
    <w:p>
      <w:pPr>
        <w:spacing w:after="160"/>
      </w:pPr>
      <w:r>
        <w:rPr>
          <w:rFonts w:ascii="Arial" w:cs="Arial" w:eastAsia="Arial" w:hAnsi="Arial"/>
          <w:sz w:val="22"/>
          <w:szCs w:val="22"/>
        </w:rPr>
        <w:t xml:space="preserve">The Diocese of Washington states that they will keep the body of the money separate if they gain control of the trust, but if this happens, according to PNC Bank, no legal requirements will force them to do this. In filed legal documents, PNC Bank refers to the diocesan legal arguments as "fiction" and a "sleight of hand."</w:t>
      </w:r>
    </w:p>
    <w:p>
      <w:pPr>
        <w:spacing w:after="160"/>
      </w:pPr>
      <w:r>
        <w:rPr>
          <w:rFonts w:ascii="Arial" w:cs="Arial" w:eastAsia="Arial" w:hAnsi="Arial"/>
          <w:sz w:val="22"/>
          <w:szCs w:val="22"/>
        </w:rPr>
        <w:t xml:space="preserve">On February 23, 2011, Maryland Attorney General Douglas Gansler refused to enter this case and said that the adversarial action between the Diocese of Washington and PNC Bank could decide the outcome.</w:t>
      </w:r>
    </w:p>
    <w:p>
      <w:pPr>
        <w:spacing w:after="160"/>
      </w:pPr>
      <w:r>
        <w:rPr>
          <w:rFonts w:ascii="Arial" w:cs="Arial" w:eastAsia="Arial" w:hAnsi="Arial"/>
          <w:sz w:val="22"/>
          <w:szCs w:val="22"/>
        </w:rPr>
        <w:t xml:space="preserve">The Soper Trust trial is set for December 2012. But if the recent legal filing errors done by the Diocese of Washington are any indication of their understanding of the law, questions are raised about diocesan legal arguments. With PNC Bank's assertion that diocesan lawyers are writing legal fiction, we wait to see if Mrs. Soper's money will remain where she placed it under the control of the bank.</w:t>
      </w:r>
    </w:p>
    <w:p>
      <w:pPr>
        <w:spacing w:after="160"/>
      </w:pPr>
      <w:r>
        <w:rPr>
          <w:rFonts w:ascii="Arial" w:cs="Arial" w:eastAsia="Arial" w:hAnsi="Arial"/>
          <w:sz w:val="22"/>
          <w:szCs w:val="22"/>
        </w:rPr>
        <w:t xml:space="preserve">If justice is to be accomplished here, Mrs. Soper's trust should be kept under the auspices of PNC Bank who has conducted its legal responsibility with honor against the aggression of the Diocese of Washington. Maybe it is time that Bishop Budde and the Diocese of Washington admit that this entire lawsuit was filed in error.</w:t>
      </w:r>
    </w:p>
    <w:p>
      <w:pPr>
        <w:spacing w:after="160"/>
      </w:pPr>
      <w:r>
        <w:rPr>
          <w:rFonts w:ascii="Arial" w:cs="Arial" w:eastAsia="Arial" w:hAnsi="Arial"/>
          <w:sz w:val="22"/>
          <w:szCs w:val="22"/>
        </w:rPr>
        <w:t xml:space="preserve">Sarah Frances Ives is a regular correspondent for Virtueonline. She resides with her family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DIOCESE OF WASHINGTON'S PROBLEM-RIDDEN LAW SUIT OVER THE SOPER TRUST</dc:title>
  <dc:creator>VirtueOnline Archive</dc:creator>
  <cp:lastModifiedBy>Un-named</cp:lastModifiedBy>
  <cp:revision>1</cp:revision>
  <dcterms:created xsi:type="dcterms:W3CDTF">2026-04-22T11:55:42.326Z</dcterms:created>
  <dcterms:modified xsi:type="dcterms:W3CDTF">2026-04-22T11:55:42.326Z</dcterms:modified>
</cp:coreProperties>
</file>

<file path=docProps/custom.xml><?xml version="1.0" encoding="utf-8"?>
<Properties xmlns="http://schemas.openxmlformats.org/officeDocument/2006/custom-properties" xmlns:vt="http://schemas.openxmlformats.org/officeDocument/2006/docPropsVTypes"/>
</file>