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ENGLAND'S BISHOPS AND THE PILLING REPORT</w:t>
      </w:r>
    </w:p>
    <w:p>
      <w:pPr>
        <w:pBdr>
          <w:bottom w:val="single" w:color="AAAAAA" w:sz="6"/>
        </w:pBdr>
        <w:spacing w:after="200" w:before="0"/>
      </w:pPr>
    </w:p>
    <w:p>
      <w:pPr>
        <w:spacing w:after="240"/>
      </w:pPr>
      <w:r>
        <w:rPr>
          <w:rFonts w:ascii="Arial" w:cs="Arial" w:eastAsia="Arial" w:hAnsi="Arial"/>
          <w:i/>
          <w:iCs/>
          <w:color w:val="666666"/>
          <w:sz w:val="20"/>
          <w:szCs w:val="20"/>
        </w:rPr>
        <w:t xml:space="preserve">By Phil Ashey</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December 4, 2013</w:t>
      </w:r>
    </w:p>
    <w:p>
      <w:pPr>
        <w:spacing w:after="160"/>
      </w:pPr>
      <w:r>
        <w:rPr>
          <w:rFonts w:ascii="Arial" w:cs="Arial" w:eastAsia="Arial" w:hAnsi="Arial"/>
          <w:sz w:val="22"/>
          <w:szCs w:val="22"/>
        </w:rPr>
        <w:t xml:space="preserve">The Pilling Report (PR) recently released in the Church of England, authorized by the Archbishops of Canterbury and York, is no surprise. Despite assurances in advance from leading CofE spokesmen that the PR would contain no liturgies for blessing same sex civil partnerships, and that reports leaked to the contrary were sheer speculation, Recommendation 16 of the PR states clearly: "Recommendation 16.</w:t>
      </w:r>
    </w:p>
    <w:p>
      <w:pPr>
        <w:spacing w:after="160"/>
      </w:pPr>
      <w:r>
        <w:rPr>
          <w:rFonts w:ascii="Arial" w:cs="Arial" w:eastAsia="Arial" w:hAnsi="Arial"/>
          <w:sz w:val="22"/>
          <w:szCs w:val="22"/>
        </w:rPr>
        <w:t xml:space="preserve">We believe that there can be circumstances where a priest, with the agreement of the relevant PCC, should be free to mark the formation of a permanent same sex relationship in a public service (emphasis added) but should be under no obligation to do so. Some of us do not believe that this can be extended to same sex marriage. (Paragraphs 120, 380-3) [Pilling Report Page 151]"</w:t>
      </w:r>
    </w:p>
    <w:p>
      <w:pPr>
        <w:spacing w:after="160"/>
      </w:pPr>
      <w:r>
        <w:rPr>
          <w:rFonts w:ascii="Arial" w:cs="Arial" w:eastAsia="Arial" w:hAnsi="Arial"/>
          <w:sz w:val="22"/>
          <w:szCs w:val="22"/>
        </w:rPr>
        <w:t xml:space="preserve">At GAFCON 2013, the 1358 delegates to this assembly adopted The Nairobi Communique which anticipated the direction of the PR when they wrote at Paragraph 5, page 2, "We grieve that several national governments, aided by some church leaders, have claimed to redefine marriage and have turned same-sex marriage into a human rights issue. Human rights, we believe, are founded on a true understanding of human nature, which is that we are created in God's image, male and female such that a man shall leave his father and mother and be joined to his wife (Matthew 19:6; Ephesians 5:31).</w:t>
      </w:r>
    </w:p>
    <w:p>
      <w:pPr>
        <w:spacing w:after="160"/>
      </w:pPr>
      <w:r>
        <w:rPr>
          <w:rFonts w:ascii="Arial" w:cs="Arial" w:eastAsia="Arial" w:hAnsi="Arial"/>
          <w:sz w:val="22"/>
          <w:szCs w:val="22"/>
        </w:rPr>
        <w:t xml:space="preserve">We want to make clear that any civil partnership of a sexual nature does not receive the blessing of God. We continue to pray for and offer pastoral support to Christians struggling with same-sex temptation who remain celibate in obedience to Christ and affirm them in their faithfulness."</w:t>
      </w:r>
    </w:p>
    <w:p>
      <w:pPr>
        <w:spacing w:after="160"/>
      </w:pPr>
      <w:r>
        <w:rPr>
          <w:rFonts w:ascii="Arial" w:cs="Arial" w:eastAsia="Arial" w:hAnsi="Arial"/>
          <w:sz w:val="22"/>
          <w:szCs w:val="22"/>
        </w:rPr>
        <w:t xml:space="preserve">The 31 Archbishops, 300 Bishops, 482 other clergy and 545 laity from 38 countries representing tens of millions of faithful Anglicans worldwide went on to make the following commitments, also in anticipation of the direction of the PR:</w:t>
      </w:r>
    </w:p>
    <w:p>
      <w:pPr>
        <w:spacing w:after="160"/>
      </w:pPr>
      <w:r>
        <w:rPr>
          <w:rFonts w:ascii="Arial" w:cs="Arial" w:eastAsia="Arial" w:hAnsi="Arial"/>
          <w:sz w:val="22"/>
          <w:szCs w:val="22"/>
        </w:rPr>
        <w:t xml:space="preserve">"4. We commit ourselves to defend essential truths of the biblical faith even when this defense threatens existing structures of human authority (Acts 5:29). For this reason, the bishops at GAFCON 2013 resolved 'to affirm and endorse the position of the Primates' Council in providing oversight in cases where provinces and dioceses compromise biblical faith, including the affirmation of a duly discerned call to ministry. This may involve ordination and consecration if the situation requires.</w:t>
      </w:r>
    </w:p>
    <w:p>
      <w:pPr>
        <w:spacing w:after="160"/>
      </w:pPr>
      <w:r>
        <w:rPr>
          <w:rFonts w:ascii="Arial" w:cs="Arial" w:eastAsia="Arial" w:hAnsi="Arial"/>
          <w:sz w:val="22"/>
          <w:szCs w:val="22"/>
        </w:rPr>
        <w:t xml:space="preserve">"5. We commit ourselves to the support and defense of those who in standing for apostolic truth are marginalized or excluded from formal communion with other Anglicans in their dioceses. We have therefore recognized the Anglican Mission in England (AMiE) as an expression of authentic Anglicanism both for those within and outside the Church of England, and welcomed their intention to appoint a General Secretary of AMiE."</w:t>
      </w:r>
    </w:p>
    <w:p>
      <w:pPr>
        <w:spacing w:after="160"/>
      </w:pPr>
      <w:r>
        <w:rPr>
          <w:rFonts w:ascii="Arial" w:cs="Arial" w:eastAsia="Arial" w:hAnsi="Arial"/>
          <w:sz w:val="22"/>
          <w:szCs w:val="22"/>
        </w:rPr>
        <w:t xml:space="preserve">The PR and its recommendations will now go to the House of Bishops of the Church of England for review on December 10. The bishops may wish to consider what, if anything, has changed since 26 October 2013 when these global Anglican leaders adopted the Nairobi Communique and Commitments. The bishops may wish to consider that for the majority of Anglicans in the Global South, any recognition of same-sex partnerships is both un-biblical and contrary to Anglican Communion teaching (Lambeth Resolution 1.10 (1998). Of course the bishops may also want to consider the significant omissions of fact in the PR's revision of Anglican history since 1998:</w:t>
      </w:r>
    </w:p>
    <w:p>
      <w:pPr>
        <w:spacing w:after="160"/>
      </w:pPr>
      <w:r>
        <w:rPr>
          <w:rFonts w:ascii="Arial" w:cs="Arial" w:eastAsia="Arial" w:hAnsi="Arial"/>
          <w:sz w:val="22"/>
          <w:szCs w:val="22"/>
        </w:rPr>
        <w:t xml:space="preserve">* that the issue dominated the 1998 Conference because of the threatened actions of the North American churches;</w:t>
      </w:r>
    </w:p>
    <w:p>
      <w:pPr>
        <w:spacing w:after="160"/>
      </w:pPr>
      <w:r>
        <w:rPr>
          <w:rFonts w:ascii="Arial" w:cs="Arial" w:eastAsia="Arial" w:hAnsi="Arial"/>
          <w:sz w:val="22"/>
          <w:szCs w:val="22"/>
        </w:rPr>
        <w:t xml:space="preserve">* that Resolution I.10 was approved by a vast majority of bishops and continues to be held as normative by virtually all the churches of the Global South;</w:t>
      </w:r>
    </w:p>
    <w:p>
      <w:pPr>
        <w:spacing w:after="160"/>
      </w:pPr>
      <w:r>
        <w:rPr>
          <w:rFonts w:ascii="Arial" w:cs="Arial" w:eastAsia="Arial" w:hAnsi="Arial"/>
          <w:sz w:val="22"/>
          <w:szCs w:val="22"/>
        </w:rPr>
        <w:t xml:space="preserve">* that the primary ground of the resolution was fidelity to Scripture, and several additional resolutions affirmed this point;</w:t>
      </w:r>
    </w:p>
    <w:p>
      <w:pPr>
        <w:spacing w:after="160"/>
      </w:pPr>
      <w:r>
        <w:rPr>
          <w:rFonts w:ascii="Arial" w:cs="Arial" w:eastAsia="Arial" w:hAnsi="Arial"/>
          <w:sz w:val="22"/>
          <w:szCs w:val="22"/>
        </w:rPr>
        <w:t xml:space="preserve">* that the North American churches followed through on their threat with the consecration of Gene Robinson despite repeated warnings from various Instruments; and the more "collegial" atmosphere at Lambeth 2008 was purchased at the expense of 280 bishops being absent from Lambeth 2008.</w:t>
      </w:r>
    </w:p>
    <w:p>
      <w:pPr>
        <w:spacing w:after="160"/>
      </w:pPr>
      <w:r>
        <w:rPr>
          <w:rFonts w:ascii="Arial" w:cs="Arial" w:eastAsia="Arial" w:hAnsi="Arial"/>
          <w:sz w:val="22"/>
          <w:szCs w:val="22"/>
        </w:rPr>
        <w:t xml:space="preserve">It is astonishing that the PR in fact lacks any reference to The Episcopal Church and the Anglican Church of Canada. The Church of England's bishops may wish to consider these omissions of fact, and, by contrast, the recitation of the actual history of the failure of the Instruments of Communion to discipline the North American churches that repeatedly breached Lambeth Resolution 1.10 (1998) in the last 15 years - a recitation which can be found in the October 26 Nairobi Communique and in other communications from Global South Anglican leaders.</w:t>
      </w:r>
    </w:p>
    <w:p>
      <w:pPr>
        <w:spacing w:after="160"/>
      </w:pPr>
      <w:r>
        <w:rPr>
          <w:rFonts w:ascii="Arial" w:cs="Arial" w:eastAsia="Arial" w:hAnsi="Arial"/>
          <w:sz w:val="22"/>
          <w:szCs w:val="22"/>
        </w:rPr>
        <w:t xml:space="preserve">The objections to the blessing of same-sex partnerships or unions are not simply a matter of "context," preoccupation with sex or homophobia. As many Global Anglican leaders have pointed out, time and again over the years, these blessings involve matters that are essential to the Christian faith - the authority of the Scriptures, the limits of "enculturation" in applying scripture to different contexts, God's creation ordinances, sanctification and perseverance, to name but a few. The failure of the PR to address these serious theological objections is a matter the bishops of the Church of England may wish to address.</w:t>
      </w:r>
    </w:p>
    <w:p>
      <w:pPr>
        <w:spacing w:after="160"/>
      </w:pPr>
      <w:r>
        <w:rPr>
          <w:rFonts w:ascii="Arial" w:cs="Arial" w:eastAsia="Arial" w:hAnsi="Arial"/>
          <w:sz w:val="22"/>
          <w:szCs w:val="22"/>
        </w:rPr>
        <w:t xml:space="preserve">I will close with a quote from an essay the American Anglican Council will publish Friday from The Rev. Dr. Steve Noll, Vice-Chancellor of Uganda Christian university (ret.): "Nearly eighteen years ago, the Episcopal Church USA initiated a process called "Continuing the Dialogue" on sexuality that sounds very much like the PR's goal. The end result of that "dialogue" was never in doubt - approval of the gay rights agenda - nor were conservatives ever more than token participants. I would ask conservatives in the Church of England one simple question: can you imagine any circumstance in which the traditional teaching of the Church on the exclusive character of Holy Matrimony will be upheld as a result of this dialogue? Although the PR is primarily addressing the Church of England, it is also calling for Communion-wide dialogue - as if we had not already experienced the "Windsor process" and "Lambeth Indaba."</w:t>
      </w:r>
    </w:p>
    <w:p>
      <w:pPr>
        <w:spacing w:after="160"/>
      </w:pPr>
      <w:r>
        <w:rPr>
          <w:rFonts w:ascii="Arial" w:cs="Arial" w:eastAsia="Arial" w:hAnsi="Arial"/>
          <w:sz w:val="22"/>
          <w:szCs w:val="22"/>
        </w:rPr>
        <w:t xml:space="preserve">For global Anglicans to return to such a fruitless endeavor would be to deter their mission and divert attention for ongoing social issues that really do affect them. Finally, many Global South churches over the past decade provided refuge to orthodox churches and clergy in North America. They may well need to do the same for English churches and clergy as well, if the recommended listening process is adopted and has the same divisive result in the Church of England as the parallel "dialogue" had in North America."</w:t>
      </w:r>
    </w:p>
    <w:p>
      <w:pPr>
        <w:spacing w:after="160"/>
      </w:pPr>
      <w:r>
        <w:rPr>
          <w:rFonts w:ascii="Arial" w:cs="Arial" w:eastAsia="Arial" w:hAnsi="Arial"/>
          <w:sz w:val="22"/>
          <w:szCs w:val="22"/>
        </w:rPr>
        <w:t xml:space="preserve">The Rev. Canon Philip Ashey is COO of the American Anglican Council. He is based in Atlanta, Georgia. This letter first appeared in the December 3, 2013 edition of the AAC's weekly International Update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ENGLAND'S BISHOPS AND THE PILLING REPORT</dc:title>
  <dc:creator>VirtueOnline Archive</dc:creator>
  <cp:lastModifiedBy>Un-named</cp:lastModifiedBy>
  <cp:revision>1</cp:revision>
  <dcterms:created xsi:type="dcterms:W3CDTF">2026-04-22T11:55:51.892Z</dcterms:created>
  <dcterms:modified xsi:type="dcterms:W3CDTF">2026-04-22T11:55:51.892Z</dcterms:modified>
</cp:coreProperties>
</file>

<file path=docProps/custom.xml><?xml version="1.0" encoding="utf-8"?>
<Properties xmlns="http://schemas.openxmlformats.org/officeDocument/2006/custom-properties" xmlns:vt="http://schemas.openxmlformats.org/officeDocument/2006/docPropsVTypes"/>
</file>