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THE ANGLICAN INHERITANCE AND THE CHURCH CATHOLIC - BY CHERYL WHITE</w:t></w:r></w:p><w:p><w:pPr><w:pBdr><w:bottom w:val="single" w:color="AAAAAA" w:sz="6"/></w:pBdr><w:spacing w:after="200" w:before="0"/></w:pPr></w:p><w:p><w:pPr><w:spacing w:after="160"/></w:pPr><w:r><w:rPr><w:rFonts w:ascii="Arial" w:cs="Arial" w:eastAsia="Arial" w:hAnsi="Arial"/><w:sz w:val="22"/><w:szCs w:val="22"/></w:rPr><w:t xml:space="preserve">Cheryl H. White, Ph.D.</w:t></w:r></w:p><w:p><w:pPr><w:spacing w:after="160"/></w:pPr><w:r><w:rPr><w:rFonts w:ascii="Arial" w:cs="Arial" w:eastAsia="Arial" w:hAnsi="Arial"/><w:sz w:val="22"/><w:szCs w:val="22"/></w:rPr><w:t xml:space="preserve">&quot;We believe in one holy catholic and apostolic church. We repeat those</w:t></w:r></w:p><w:p><w:pPr><w:spacing w:after="160"/></w:pPr><w:r><w:rPr><w:rFonts w:ascii="Arial" w:cs="Arial" w:eastAsia="Arial" w:hAnsi="Arial"/><w:sz w:val="22"/><w:szCs w:val="22"/></w:rPr><w:t xml:space="preserve">words every Sunday when we stand together to recite the Nicene Creed.</w:t></w:r></w:p><w:p><w:pPr><w:spacing w:after="160"/></w:pPr><w:r><w:rPr><w:rFonts w:ascii="Arial" w:cs="Arial" w:eastAsia="Arial" w:hAnsi="Arial"/><w:sz w:val="22"/><w:szCs w:val="22"/></w:rPr><w:t xml:space="preserve">What it means to be a part of the church catholic holds a renewed and</w:t></w:r></w:p><w:p><w:pPr><w:spacing w:after="160"/></w:pPr><w:r><w:rPr><w:rFonts w:ascii="Arial" w:cs="Arial" w:eastAsia="Arial" w:hAnsi="Arial"/><w:sz w:val="22"/><w:szCs w:val="22"/></w:rPr><w:t xml:space="preserve">special meaning for Anglicans today because of the crisis issues that</w:t></w:r></w:p><w:p><w:pPr><w:spacing w:after="160"/></w:pPr><w:r><w:rPr><w:rFonts w:ascii="Arial" w:cs="Arial" w:eastAsia="Arial" w:hAnsi="Arial"/><w:sz w:val="22"/><w:szCs w:val="22"/></w:rPr><w:t xml:space="preserve">face us. It is our unique Anglican heritage that allows us to lay claim</w:t></w:r></w:p><w:p><w:pPr><w:spacing w:after="160"/></w:pPr><w:r><w:rPr><w:rFonts w:ascii="Arial" w:cs="Arial" w:eastAsia="Arial" w:hAnsi="Arial"/><w:sz w:val="22"/><w:szCs w:val="22"/></w:rPr><w:t xml:space="preserve">to the historic faith we profess in that creed. So what does it really</w:t></w:r></w:p><w:p><w:pPr><w:spacing w:after="160"/></w:pPr><w:r><w:rPr><w:rFonts w:ascii="Arial" w:cs="Arial" w:eastAsia="Arial" w:hAnsi="Arial"/><w:sz w:val="22"/><w:szCs w:val="22"/></w:rPr><w:t xml:space="preserve">mean and why is it important?</w:t></w:r></w:p><w:p><w:pPr><w:spacing w:after="160"/></w:pPr><w:r><w:rPr><w:rFonts w:ascii="Arial" w:cs="Arial" w:eastAsia="Arial" w:hAnsi="Arial"/><w:sz w:val="22"/><w:szCs w:val="22"/></w:rPr><w:t xml:space="preserve">The early Christian church, by the end of the first century A.D., was</w:t></w:r></w:p><w:p><w:pPr><w:spacing w:after="160"/></w:pPr><w:r><w:rPr><w:rFonts w:ascii="Arial" w:cs="Arial" w:eastAsia="Arial" w:hAnsi="Arial"/><w:sz w:val="22"/><w:szCs w:val="22"/></w:rPr><w:t xml:space="preserve">called catholic simply because the word means universal. It comes from</w:t></w:r></w:p><w:p><w:pPr><w:spacing w:after="160"/></w:pPr><w:r><w:rPr><w:rFonts w:ascii="Arial" w:cs="Arial" w:eastAsia="Arial" w:hAnsi="Arial"/><w:sz w:val="22"/><w:szCs w:val="22"/></w:rPr><w:t xml:space="preserve">the Greek, katas holos, which literally means according to the whole.</w:t></w:r></w:p><w:p><w:pPr><w:spacing w:after="160"/></w:pPr><w:r><w:rPr><w:rFonts w:ascii="Arial" w:cs="Arial" w:eastAsia="Arial" w:hAnsi="Arial"/><w:sz w:val="22"/><w:szCs w:val="22"/></w:rPr><w:t xml:space="preserve">The second bishop of Antioch, St. Ignatius, said at the end of the first</w:t></w:r></w:p><w:p><w:pPr><w:spacing w:after="160"/></w:pPr><w:r><w:rPr><w:rFonts w:ascii="Arial" w:cs="Arial" w:eastAsia="Arial" w:hAnsi="Arial"/><w:sz w:val="22"/><w:szCs w:val="22"/></w:rPr><w:t xml:space="preserve">century: wherever Jesus Christ is, there is the catholic church.</w:t></w:r></w:p><w:p><w:pPr><w:spacing w:after="160"/></w:pPr><w:r><w:rPr><w:rFonts w:ascii="Arial" w:cs="Arial" w:eastAsia="Arial" w:hAnsi="Arial"/><w:sz w:val="22"/><w:szCs w:val="22"/></w:rPr><w:t xml:space="preserve">Before the end of the fourth century, the church administration became</w:t></w:r></w:p><w:p><w:pPr><w:spacing w:after="160"/></w:pPr><w:r><w:rPr><w:rFonts w:ascii="Arial" w:cs="Arial" w:eastAsia="Arial" w:hAnsi="Arial"/><w:sz w:val="22"/><w:szCs w:val="22"/></w:rPr><w:t xml:space="preserve">centered in Rome; hence, the term developed  Roman Catholic Church.</w:t></w:r></w:p><w:p><w:pPr><w:spacing w:after="160"/></w:pPr><w:r><w:rPr><w:rFonts w:ascii="Arial" w:cs="Arial" w:eastAsia="Arial" w:hAnsi="Arial"/><w:sz w:val="22"/><w:szCs w:val="22"/></w:rPr><w:t xml:space="preserve">However, when speaking of the historic universal church that has always</w:t></w:r></w:p><w:p><w:pPr><w:spacing w:after="160"/></w:pPr><w:r><w:rPr><w:rFonts w:ascii="Arial" w:cs="Arial" w:eastAsia="Arial" w:hAnsi="Arial"/><w:sz w:val="22"/><w:szCs w:val="22"/></w:rPr><w:t xml:space="preserve">existed since the time of Christ, the term catholic is correct. By the</w:t></w:r></w:p><w:p><w:pPr><w:spacing w:after="160"/></w:pPr><w:r><w:rPr><w:rFonts w:ascii="Arial" w:cs="Arial" w:eastAsia="Arial" w:hAnsi="Arial"/><w:sz w:val="22"/><w:szCs w:val="22"/></w:rPr><w:t xml:space="preserve">historic office of bishop that has been preserved through the centuries</w:t></w:r></w:p><w:p><w:pPr><w:spacing w:after="160"/></w:pPr><w:r><w:rPr><w:rFonts w:ascii="Arial" w:cs="Arial" w:eastAsia="Arial" w:hAnsi="Arial"/><w:sz w:val="22"/><w:szCs w:val="22"/></w:rPr><w:t xml:space="preserve">since the time of the Apostles, we are also able to claim the apostolic</w:t></w:r></w:p><w:p><w:pPr><w:spacing w:after="160"/></w:pPr><w:r><w:rPr><w:rFonts w:ascii="Arial" w:cs="Arial" w:eastAsia="Arial" w:hAnsi="Arial"/><w:sz w:val="22"/><w:szCs w:val="22"/></w:rPr><w:t xml:space="preserve">church.</w:t></w:r></w:p><w:p><w:pPr><w:spacing w:after="160"/></w:pPr><w:r><w:rPr><w:rFonts w:ascii="Arial" w:cs="Arial" w:eastAsia="Arial" w:hAnsi="Arial"/><w:sz w:val="22"/><w:szCs w:val="22"/></w:rPr><w:t xml:space="preserve">When the Protestant Reformation emerged during the sixteenth century,</w:t></w:r></w:p><w:p><w:pPr><w:spacing w:after="160"/></w:pPr><w:r><w:rPr><w:rFonts w:ascii="Arial" w:cs="Arial" w:eastAsia="Arial" w:hAnsi="Arial"/><w:sz w:val="22"/><w:szCs w:val="22"/></w:rPr><w:t xml:space="preserve">scholars like Martin Luther and John Calvin sought to re-claim what</w:t></w:r></w:p><w:p><w:pPr><w:spacing w:after="160"/></w:pPr><w:r><w:rPr><w:rFonts w:ascii="Arial" w:cs="Arial" w:eastAsia="Arial" w:hAnsi="Arial"/><w:sz w:val="22"/><w:szCs w:val="22"/></w:rPr><w:t xml:space="preserve">early Christianity was like before corrupted during the Middle Ages at</w:t></w:r></w:p><w:p><w:pPr><w:spacing w:after="160"/></w:pPr><w:r><w:rPr><w:rFonts w:ascii="Arial" w:cs="Arial" w:eastAsia="Arial" w:hAnsi="Arial"/><w:sz w:val="22"/><w:szCs w:val="22"/></w:rPr><w:t xml:space="preserve">the hands of Rome. By the time of the late Middle Ages, the church in</w:t></w:r></w:p><w:p><w:pPr><w:spacing w:after="160"/></w:pPr><w:r><w:rPr><w:rFonts w:ascii="Arial" w:cs="Arial" w:eastAsia="Arial" w:hAnsi="Arial"/><w:sz w:val="22"/><w:szCs w:val="22"/></w:rPr><w:t xml:space="preserve">Rome was openly selling church offices, selling Gods grace through</w:t></w:r></w:p><w:p><w:pPr><w:spacing w:after="160"/></w:pPr><w:r><w:rPr><w:rFonts w:ascii="Arial" w:cs="Arial" w:eastAsia="Arial" w:hAnsi="Arial"/><w:sz w:val="22"/><w:szCs w:val="22"/></w:rPr><w:t xml:space="preserve">indulgences, and the legitimacy of the papacy was seriously in</w:t></w:r></w:p><w:p><w:pPr><w:spacing w:after="160"/></w:pPr><w:r><w:rPr><w:rFonts w:ascii="Arial" w:cs="Arial" w:eastAsia="Arial" w:hAnsi="Arial"/><w:sz w:val="22"/><w:szCs w:val="22"/></w:rPr><w:t xml:space="preserve">question. What reformers sought was a renewed catholicity; a return to</w:t></w:r></w:p><w:p><w:pPr><w:spacing w:after="160"/></w:pPr><w:r><w:rPr><w:rFonts w:ascii="Arial" w:cs="Arial" w:eastAsia="Arial" w:hAnsi="Arial"/><w:sz w:val="22"/><w:szCs w:val="22"/></w:rPr><w:t xml:space="preserve">the universal apostolic church of the first centuries. The word</w:t></w:r></w:p><w:p><w:pPr><w:spacing w:after="160"/></w:pPr><w:r><w:rPr><w:rFonts w:ascii="Arial" w:cs="Arial" w:eastAsia="Arial" w:hAnsi="Arial"/><w:sz w:val="22"/><w:szCs w:val="22"/></w:rPr><w:t xml:space="preserve">catholicity simply refers to unity and universality  the common bonds</w:t></w:r></w:p><w:p><w:pPr><w:spacing w:after="160"/></w:pPr><w:r><w:rPr><w:rFonts w:ascii="Arial" w:cs="Arial" w:eastAsia="Arial" w:hAnsi="Arial"/><w:sz w:val="22"/><w:szCs w:val="22"/></w:rPr><w:t xml:space="preserve">that tie Christians together.</w:t></w:r></w:p><w:p><w:pPr><w:spacing w:after="160"/></w:pPr><w:r><w:rPr><w:rFonts w:ascii="Arial" w:cs="Arial" w:eastAsia="Arial" w:hAnsi="Arial"/><w:sz w:val="22"/><w:szCs w:val="22"/></w:rPr><w:t xml:space="preserve">The exact meaning of catholicity is something that has been hotly</w:t></w:r></w:p><w:p><w:pPr><w:spacing w:after="160"/></w:pPr><w:r><w:rPr><w:rFonts w:ascii="Arial" w:cs="Arial" w:eastAsia="Arial" w:hAnsi="Arial"/><w:sz w:val="22"/><w:szCs w:val="22"/></w:rPr><w:t xml:space="preserve">debated among theologians and historians. However, it is clear that</w:t></w:r></w:p><w:p><w:pPr><w:spacing w:after="160"/></w:pPr><w:r><w:rPr><w:rFonts w:ascii="Arial" w:cs="Arial" w:eastAsia="Arial" w:hAnsi="Arial"/><w:sz w:val="22"/><w:szCs w:val="22"/></w:rPr><w:t xml:space="preserve">during the Protestant Reformation, some believed that the best way to</w:t></w:r></w:p><w:p><w:pPr><w:spacing w:after="160"/></w:pPr><w:r><w:rPr><w:rFonts w:ascii="Arial" w:cs="Arial" w:eastAsia="Arial" w:hAnsi="Arial"/><w:sz w:val="22"/><w:szCs w:val="22"/></w:rPr><w:t xml:space="preserve">re-claim the early Church was to abolish many practices and doctrines</w:t></w:r></w:p><w:p><w:pPr><w:spacing w:after="160"/></w:pPr><w:r><w:rPr><w:rFonts w:ascii="Arial" w:cs="Arial" w:eastAsia="Arial" w:hAnsi="Arial"/><w:sz w:val="22"/><w:szCs w:val="22"/></w:rPr><w:t xml:space="preserve">that had been embraced by the Roman church for centuries. In varying</w:t></w:r></w:p><w:p><w:pPr><w:spacing w:after="160"/></w:pPr><w:r><w:rPr><w:rFonts w:ascii="Arial" w:cs="Arial" w:eastAsia="Arial" w:hAnsi="Arial"/><w:sz w:val="22"/><w:szCs w:val="22"/></w:rPr><w:t xml:space="preserve">degrees, mainstream Protestant churches distanced themselves from the</w:t></w:r></w:p><w:p><w:pPr><w:spacing w:after="160"/></w:pPr><w:r><w:rPr><w:rFonts w:ascii="Arial" w:cs="Arial" w:eastAsia="Arial" w:hAnsi="Arial"/><w:sz w:val="22"/><w:szCs w:val="22"/></w:rPr><w:t xml:space="preserve">historic catholic faith by abandoning the historic sacraments of the</w:t></w:r></w:p><w:p><w:pPr><w:spacing w:after="160"/></w:pPr><w:r><w:rPr><w:rFonts w:ascii="Arial" w:cs="Arial" w:eastAsia="Arial" w:hAnsi="Arial"/><w:sz w:val="22"/><w:szCs w:val="22"/></w:rPr><w:t xml:space="preserve">church and the traditional liturgy, eliminating the office of bishop,</w:t></w:r></w:p><w:p><w:pPr><w:spacing w:after="160"/></w:pPr><w:r><w:rPr><w:rFonts w:ascii="Arial" w:cs="Arial" w:eastAsia="Arial" w:hAnsi="Arial"/><w:sz w:val="22"/><w:szCs w:val="22"/></w:rPr><w:t xml:space="preserve">and even carrying out more symbolic acts like doing away with clerical</w:t></w:r></w:p><w:p><w:pPr><w:spacing w:after="160"/></w:pPr><w:r><w:rPr><w:rFonts w:ascii="Arial" w:cs="Arial" w:eastAsia="Arial" w:hAnsi="Arial"/><w:sz w:val="22"/><w:szCs w:val="22"/></w:rPr><w:t xml:space="preserve">vestments and removing altars from churches. These reformers saw</w:t></w:r></w:p><w:p><w:pPr><w:spacing w:after="160"/></w:pPr><w:r><w:rPr><w:rFonts w:ascii="Arial" w:cs="Arial" w:eastAsia="Arial" w:hAnsi="Arial"/><w:sz w:val="22"/><w:szCs w:val="22"/></w:rPr><w:t xml:space="preserve">catholicity as an invisible unity that was not necessarily found in the</w:t></w:r></w:p><w:p><w:pPr><w:spacing w:after="160"/></w:pPr><w:r><w:rPr><w:rFonts w:ascii="Arial" w:cs="Arial" w:eastAsia="Arial" w:hAnsi="Arial"/><w:sz w:val="22"/><w:szCs w:val="22"/></w:rPr><w:t xml:space="preserve">traditional practices of the Christian church. In the minds of many, the</w:t></w:r></w:p><w:p><w:pPr><w:spacing w:after="160"/></w:pPr><w:r><w:rPr><w:rFonts w:ascii="Arial" w:cs="Arial" w:eastAsia="Arial" w:hAnsi="Arial"/><w:sz w:val="22"/><w:szCs w:val="22"/></w:rPr><w:t xml:space="preserve">Roman Catholic Church was completely flawed and therefore, anything</w:t></w:r></w:p><w:p><w:pPr><w:spacing w:after="160"/></w:pPr><w:r><w:rPr><w:rFonts w:ascii="Arial" w:cs="Arial" w:eastAsia="Arial" w:hAnsi="Arial"/><w:sz w:val="22"/><w:szCs w:val="22"/></w:rPr><w:t xml:space="preserve">historically associated with that institution was also flawed.</w:t></w:r></w:p><w:p><w:pPr><w:spacing w:after="160"/></w:pPr><w:r><w:rPr><w:rFonts w:ascii="Arial" w:cs="Arial" w:eastAsia="Arial" w:hAnsi="Arial"/><w:sz w:val="22"/><w:szCs w:val="22"/></w:rPr><w:t xml:space="preserve">Therefore, some churches that emerged from the Protestant Reformation</w:t></w:r></w:p><w:p><w:pPr><w:spacing w:after="160"/></w:pPr><w:r><w:rPr><w:rFonts w:ascii="Arial" w:cs="Arial" w:eastAsia="Arial" w:hAnsi="Arial"/><w:sz w:val="22"/><w:szCs w:val="22"/></w:rPr><w:t xml:space="preserve">developed new models of administration and differing methods of worship.</w:t></w:r></w:p><w:p><w:pPr><w:spacing w:after="160"/></w:pPr><w:r><w:rPr><w:rFonts w:ascii="Arial" w:cs="Arial" w:eastAsia="Arial" w:hAnsi="Arial"/><w:sz w:val="22"/><w:szCs w:val="22"/></w:rPr><w:t xml:space="preserve">However, some defined catholicity in more visible and tangible terms.</w:t></w:r></w:p><w:p><w:pPr><w:spacing w:after="160"/></w:pPr><w:r><w:rPr><w:rFonts w:ascii="Arial" w:cs="Arial" w:eastAsia="Arial" w:hAnsi="Arial"/><w:sz w:val="22"/><w:szCs w:val="22"/></w:rPr><w:t xml:space="preserve">When the Reformation came to England, it was much more rooted at the</w:t></w:r></w:p><w:p><w:pPr><w:spacing w:after="160"/></w:pPr><w:r><w:rPr><w:rFonts w:ascii="Arial" w:cs="Arial" w:eastAsia="Arial" w:hAnsi="Arial"/><w:sz w:val="22"/><w:szCs w:val="22"/></w:rPr><w:t xml:space="preserve">national level than it had been on the continent of Europe and</w:t></w:r></w:p><w:p><w:pPr><w:spacing w:after="160"/></w:pPr><w:r><w:rPr><w:rFonts w:ascii="Arial" w:cs="Arial" w:eastAsia="Arial" w:hAnsi="Arial"/><w:sz w:val="22"/><w:szCs w:val="22"/></w:rPr><w:t xml:space="preserve">conditions there dictated that church reform be more moderate to ensure</w:t></w:r></w:p><w:p><w:pPr><w:spacing w:after="160"/></w:pPr><w:r><w:rPr><w:rFonts w:ascii="Arial" w:cs="Arial" w:eastAsia="Arial" w:hAnsi="Arial"/><w:sz w:val="22"/><w:szCs w:val="22"/></w:rPr><w:t xml:space="preserve">a legitimate link to the past. In England in the sixteenth century, it</w:t></w:r></w:p><w:p><w:pPr><w:spacing w:after="160"/></w:pPr><w:r><w:rPr><w:rFonts w:ascii="Arial" w:cs="Arial" w:eastAsia="Arial" w:hAnsi="Arial"/><w:sz w:val="22"/><w:szCs w:val="22"/></w:rPr><w:t xml:space="preserve">was important that the historic elements of Christian unity be</w:t></w:r></w:p><w:p><w:pPr><w:spacing w:after="160"/></w:pPr><w:r><w:rPr><w:rFonts w:ascii="Arial" w:cs="Arial" w:eastAsia="Arial" w:hAnsi="Arial"/><w:sz w:val="22"/><w:szCs w:val="22"/></w:rPr><w:t xml:space="preserve">absolutely defined in concrete terms -- the consecrated office of</w:t></w:r></w:p><w:p><w:pPr><w:spacing w:after="160"/></w:pPr><w:r><w:rPr><w:rFonts w:ascii="Arial" w:cs="Arial" w:eastAsia="Arial" w:hAnsi="Arial"/><w:sz w:val="22"/><w:szCs w:val="22"/></w:rPr><w:t xml:space="preserve">bishop, the sacraments, the authority of Holy Scripture, the Creeds, the</w:t></w:r></w:p><w:p><w:pPr><w:spacing w:after="160"/></w:pPr><w:r><w:rPr><w:rFonts w:ascii="Arial" w:cs="Arial" w:eastAsia="Arial" w:hAnsi="Arial"/><w:sz w:val="22"/><w:szCs w:val="22"/></w:rPr><w:t xml:space="preserve">orthodoxy of the Church Fathers, the traditional liturgy  all of which</w:t></w:r></w:p><w:p><w:pPr><w:spacing w:after="160"/></w:pPr><w:r><w:rPr><w:rFonts w:ascii="Arial" w:cs="Arial" w:eastAsia="Arial" w:hAnsi="Arial"/><w:sz w:val="22"/><w:szCs w:val="22"/></w:rPr><w:t xml:space="preserve">were historic ties to the early Church. Therefore, when the Church of</w:t></w:r></w:p><w:p><w:pPr><w:spacing w:after="160"/></w:pPr><w:r><w:rPr><w:rFonts w:ascii="Arial" w:cs="Arial" w:eastAsia="Arial" w:hAnsi="Arial"/><w:sz w:val="22"/><w:szCs w:val="22"/></w:rPr><w:t xml:space="preserve">England broke away from Rome in 1534, it could still claim to be a part</w:t></w:r></w:p><w:p><w:pPr><w:spacing w:after="160"/></w:pPr><w:r><w:rPr><w:rFonts w:ascii="Arial" w:cs="Arial" w:eastAsia="Arial" w:hAnsi="Arial"/><w:sz w:val="22"/><w:szCs w:val="22"/></w:rPr><w:t xml:space="preserve">of the church catholic and apostolic by virtue of history. All of the</w:t></w:r></w:p><w:p><w:pPr><w:spacing w:after="160"/></w:pPr><w:r><w:rPr><w:rFonts w:ascii="Arial" w:cs="Arial" w:eastAsia="Arial" w:hAnsi="Arial"/><w:sz w:val="22"/><w:szCs w:val="22"/></w:rPr><w:t xml:space="preserve">historical elements of catholicity remained intact yet purged of the</w:t></w:r></w:p><w:p><w:pPr><w:spacing w:after="160"/></w:pPr><w:r><w:rPr><w:rFonts w:ascii="Arial" w:cs="Arial" w:eastAsia="Arial" w:hAnsi="Arial"/><w:sz w:val="22"/><w:szCs w:val="22"/></w:rPr><w:t xml:space="preserve">corrupt errors of Rome.</w:t></w:r></w:p><w:p><w:pPr><w:spacing w:after="160"/></w:pPr><w:r><w:rPr><w:rFonts w:ascii="Arial" w:cs="Arial" w:eastAsia="Arial" w:hAnsi="Arial"/><w:sz w:val="22"/><w:szCs w:val="22"/></w:rPr><w:t xml:space="preserve">This is the unique Anglican identity  to be truly part of the one holy</w:t></w:r></w:p><w:p><w:pPr><w:spacing w:after="160"/></w:pPr><w:r><w:rPr><w:rFonts w:ascii="Arial" w:cs="Arial" w:eastAsia="Arial" w:hAnsi="Arial"/><w:sz w:val="22"/><w:szCs w:val="22"/></w:rPr><w:t xml:space="preserve">catholic and apostolic church. When the Episcopal Church of the United</w:t></w:r></w:p><w:p><w:pPr><w:spacing w:after="160"/></w:pPr><w:r><w:rPr><w:rFonts w:ascii="Arial" w:cs="Arial" w:eastAsia="Arial" w:hAnsi="Arial"/><w:sz w:val="22"/><w:szCs w:val="22"/></w:rPr><w:t xml:space="preserve">States broke away from the authority of Holy Scripture in consecrating</w:t></w:r></w:p><w:p><w:pPr><w:spacing w:after="160"/></w:pPr><w:r><w:rPr><w:rFonts w:ascii="Arial" w:cs="Arial" w:eastAsia="Arial" w:hAnsi="Arial"/><w:sz w:val="22"/><w:szCs w:val="22"/></w:rPr><w:t xml:space="preserve">Gene Robinson as bishop, it made the statement that our history is</w:t></w:r></w:p><w:p><w:pPr><w:spacing w:after="160"/></w:pPr><w:r><w:rPr><w:rFonts w:ascii="Arial" w:cs="Arial" w:eastAsia="Arial" w:hAnsi="Arial"/><w:sz w:val="22"/><w:szCs w:val="22"/></w:rPr><w:t xml:space="preserve">unimportant  that somehow, our tie to the rest of the Anglican</w:t></w:r></w:p><w:p><w:pPr><w:spacing w:after="160"/></w:pPr><w:r><w:rPr><w:rFonts w:ascii="Arial" w:cs="Arial" w:eastAsia="Arial" w:hAnsi="Arial"/><w:sz w:val="22"/><w:szCs w:val="22"/></w:rPr><w:t xml:space="preserve">Communion does not matter. Yet the Anglican Communion is our only tie to</w:t></w:r></w:p><w:p><w:pPr><w:spacing w:after="160"/></w:pPr><w:r><w:rPr><w:rFonts w:ascii="Arial" w:cs="Arial" w:eastAsia="Arial" w:hAnsi="Arial"/><w:sz w:val="22"/><w:szCs w:val="22"/></w:rPr><w:t xml:space="preserve">the historic past. Through our Anglican forebears of nearly five hundred</w:t></w:r></w:p><w:p><w:pPr><w:spacing w:after="160"/></w:pPr><w:r><w:rPr><w:rFonts w:ascii="Arial" w:cs="Arial" w:eastAsia="Arial" w:hAnsi="Arial"/><w:sz w:val="22"/><w:szCs w:val="22"/></w:rPr><w:t xml:space="preserve">years ago, we inherited a claim to the historic catholic church of the</w:t></w:r></w:p><w:p><w:pPr><w:spacing w:after="160"/></w:pPr><w:r><w:rPr><w:rFonts w:ascii="Arial" w:cs="Arial" w:eastAsia="Arial" w:hAnsi="Arial"/><w:sz w:val="22"/><w:szCs w:val="22"/></w:rPr><w:t xml:space="preserve">first century.</w:t></w:r></w:p><w:p><w:pPr><w:spacing w:after="160"/></w:pPr><w:r><w:rPr><w:rFonts w:ascii="Arial" w:cs="Arial" w:eastAsia="Arial" w:hAnsi="Arial"/><w:sz w:val="22"/><w:szCs w:val="22"/></w:rPr><w:t xml:space="preserve">There has perhaps never been a better time in recent centuries to review</w:t></w:r></w:p><w:p><w:pPr><w:spacing w:after="160"/></w:pPr><w:r><w:rPr><w:rFonts w:ascii="Arial" w:cs="Arial" w:eastAsia="Arial" w:hAnsi="Arial"/><w:sz w:val="22"/><w:szCs w:val="22"/></w:rPr><w:t xml:space="preserve">and embrace our history and heritage. Our legitimacy is anchored firmly</w:t></w:r></w:p><w:p><w:pPr><w:spacing w:after="160"/></w:pPr><w:r><w:rPr><w:rFonts w:ascii="Arial" w:cs="Arial" w:eastAsia="Arial" w:hAnsi="Arial"/><w:sz w:val="22"/><w:szCs w:val="22"/></w:rPr><w:t xml:space="preserve">in the past, therefore eliminating the need for any discussions about</w:t></w:r></w:p><w:p><w:pPr><w:spacing w:after="160"/></w:pPr><w:r><w:rPr><w:rFonts w:ascii="Arial" w:cs="Arial" w:eastAsia="Arial" w:hAnsi="Arial"/><w:sz w:val="22"/><w:szCs w:val="22"/></w:rPr><w:t xml:space="preserve">new theologies for the modern world. Even amid the doctrinal squabbles</w:t></w:r></w:p><w:p><w:pPr><w:spacing w:after="160"/></w:pPr><w:r><w:rPr><w:rFonts w:ascii="Arial" w:cs="Arial" w:eastAsia="Arial" w:hAnsi="Arial"/><w:sz w:val="22"/><w:szCs w:val="22"/></w:rPr><w:t xml:space="preserve">of the Reformation period, all learned and scholarly men agreed that</w:t></w:r></w:p><w:p><w:pPr><w:spacing w:after="160"/></w:pPr><w:r><w:rPr><w:rFonts w:ascii="Arial" w:cs="Arial" w:eastAsia="Arial" w:hAnsi="Arial"/><w:sz w:val="22"/><w:szCs w:val="22"/></w:rPr><w:t xml:space="preserve">there was only one true authority  Gods Holy Word. Holy Scripture and</w:t></w:r></w:p><w:p><w:pPr><w:spacing w:after="160"/></w:pPr><w:r><w:rPr><w:rFonts w:ascii="Arial" w:cs="Arial" w:eastAsia="Arial" w:hAnsi="Arial"/><w:sz w:val="22"/><w:szCs w:val="22"/></w:rPr><w:t xml:space="preserve">the Creeds have defined for us the limits of our inclusiveness; they are</w:t></w:r></w:p><w:p><w:pPr><w:spacing w:after="160"/></w:pPr><w:r><w:rPr><w:rFonts w:ascii="Arial" w:cs="Arial" w:eastAsia="Arial" w:hAnsi="Arial"/><w:sz w:val="22"/><w:szCs w:val="22"/></w:rPr><w:t xml:space="preserve">our signposts, fixed and true. To remain a part of the church catholic</w:t></w:r></w:p><w:p><w:pPr><w:spacing w:after="160"/></w:pPr><w:r><w:rPr><w:rFonts w:ascii="Arial" w:cs="Arial" w:eastAsia="Arial" w:hAnsi="Arial"/><w:sz w:val="22"/><w:szCs w:val="22"/></w:rPr><w:t xml:space="preserve">means to cling fast to the history we know  the orthodox faith of</w:t></w:r></w:p><w:p><w:pPr><w:spacing w:after="160"/></w:pPr><w:r><w:rPr><w:rFonts w:ascii="Arial" w:cs="Arial" w:eastAsia="Arial" w:hAnsi="Arial"/><w:sz w:val="22"/><w:szCs w:val="22"/></w:rPr><w:t xml:space="preserve">centuries of Christians who have gone before us.</w:t></w:r></w:p><w:p><w:pPr><w:spacing w:after="160"/></w:pPr><w:r><w:rPr><w:rFonts w:ascii="Arial" w:cs="Arial" w:eastAsia="Arial" w:hAnsi="Arial"/><w:sz w:val="22"/><w:szCs w:val="22"/></w:rPr><w:t xml:space="preserve">Cheryl H. White, Ph.D. is a professor of history at Louisiana State</w:t></w:r></w:p><w:p><w:pPr><w:spacing w:after="160"/></w:pPr><w:r><w:rPr><w:rFonts w:ascii="Arial" w:cs="Arial" w:eastAsia="Arial" w:hAnsi="Arial"/><w:sz w:val="22"/><w:szCs w:val="22"/></w:rPr><w:t xml:space="preserve">University in Shreveport and she serves on the vestry of St. Paul&apos;s</w:t></w:r></w:p><w:p><w:pPr><w:spacing w:after="160"/></w:pPr><w:r><w:rPr><w:rFonts w:ascii="Arial" w:cs="Arial" w:eastAsia="Arial" w:hAnsi="Arial"/><w:sz w:val="22"/><w:szCs w:val="22"/></w:rPr><w:t xml:space="preserve">Episcopal Church. She is a frequent guest lecturer on topics related to</w:t></w:r></w:p><w:p><w:pPr><w:spacing w:after="160"/></w:pPr><w:r><w:rPr><w:rFonts w:ascii="Arial" w:cs="Arial" w:eastAsia="Arial" w:hAnsi="Arial"/><w:sz w:val="22"/><w:szCs w:val="22"/></w:rPr><w:t xml:space="preserve">church history and Reformation studies, and is a member of the Sixteenth</w:t></w:r></w:p><w:p><w:pPr><w:spacing w:after="160"/></w:pPr><w:r><w:rPr><w:rFonts w:ascii="Arial" w:cs="Arial" w:eastAsia="Arial" w:hAnsi="Arial"/><w:sz w:val="22"/><w:szCs w:val="22"/></w:rPr><w:t xml:space="preserve">Century Studies Conference. Her major fields of study and research are</w:t></w:r></w:p><w:p><w:pPr><w:spacing w:after="160"/></w:pPr><w:r><w:rPr><w:rFonts w:ascii="Arial" w:cs="Arial" w:eastAsia="Arial" w:hAnsi="Arial"/><w:sz w:val="22"/><w:szCs w:val="22"/></w:rPr><w:t xml:space="preserve">early Anglicanism and historical catholicity.</w:t></w:r></w:p><w:p><w:pPr><w:spacing w:after="160"/></w:pPr><w:r><w:rPr><w:rFonts w:ascii="Arial" w:cs="Arial" w:eastAsia="Arial" w:hAnsi="Arial"/><w:sz w:val="22"/><w:szCs w:val="22"/></w:rPr><w:t xml:space="preserve">END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ANGLICAN INHERITANCE AND THE CHURCH CATHOLIC - BY CHERYL WHITE</dc:title>
  <dc:creator>VirtueOnline Archive</dc:creator>
  <cp:lastModifiedBy>Un-named</cp:lastModifiedBy>
  <cp:revision>1</cp:revision>
  <dcterms:created xsi:type="dcterms:W3CDTF">2026-04-22T11:53:59.359Z</dcterms:created>
  <dcterms:modified xsi:type="dcterms:W3CDTF">2026-04-22T11:53:59.359Z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